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94DE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3F67F528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危险废物委托收集、贮存、处置技术服务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采购项目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（第三次）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比选文件</w:t>
      </w:r>
    </w:p>
    <w:p w14:paraId="17460837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</w:p>
    <w:p w14:paraId="72F778C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比选要求</w:t>
      </w:r>
    </w:p>
    <w:p w14:paraId="2AAB4F68">
      <w:pPr>
        <w:spacing w:line="360" w:lineRule="auto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F74A1B1">
      <w:pPr>
        <w:spacing w:line="578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1.根据业务需要采购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危险废物委托收集、贮存、处置技术服务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6EDFABA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万</w:t>
      </w:r>
      <w:r>
        <w:rPr>
          <w:rFonts w:ascii="Times New Roman" w:hAnsi="Times New Roman" w:eastAsia="方正仿宋_GBK" w:cs="Times New Roman"/>
          <w:sz w:val="28"/>
          <w:szCs w:val="28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/年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6DBD3B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3.服务期限：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。</w:t>
      </w:r>
    </w:p>
    <w:p w14:paraId="68EF5739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65161F6A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1．符合《中华人民共和国政府采购法》第二十二条之规定，具体如下：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2．本项目不接受联合体参加比选。</w:t>
      </w:r>
    </w:p>
    <w:p w14:paraId="6A48B14D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公司营业执照上需具有转运和处置化学性废物、废活性炭及污水检测废液等危险废物的资质。</w:t>
      </w:r>
    </w:p>
    <w:p w14:paraId="5ECF5A81">
      <w:pPr>
        <w:spacing w:line="360" w:lineRule="auto"/>
        <w:ind w:firstLine="281" w:firstLineChars="1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按要求时间提交响应文件视为报名。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文件递交时间：202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10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之前（允许以邮寄方式提交）</w:t>
      </w:r>
    </w:p>
    <w:p w14:paraId="28D5393A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比选时间：202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上</w:t>
      </w:r>
      <w:r>
        <w:rPr>
          <w:rFonts w:ascii="Times New Roman" w:hAnsi="Times New Roman" w:eastAsia="方正仿宋_GBK" w:cs="Times New Roman"/>
          <w:sz w:val="28"/>
          <w:szCs w:val="28"/>
        </w:rPr>
        <w:t>午</w:t>
      </w:r>
    </w:p>
    <w:p w14:paraId="5DF90BE9">
      <w:pPr>
        <w:spacing w:line="360" w:lineRule="auto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比选地点：成都市龙泉驿区中医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28"/>
          <w:szCs w:val="28"/>
        </w:rPr>
        <w:t>医院会议室</w:t>
      </w:r>
    </w:p>
    <w:p w14:paraId="726E19A6">
      <w:pPr>
        <w:spacing w:line="360" w:lineRule="auto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比选方式：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第二章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技术和服务要求</w:t>
      </w:r>
    </w:p>
    <w:p w14:paraId="0ED1F636">
      <w:pPr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服务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lang w:eastAsia="zh-CN"/>
        </w:rPr>
        <w:t>要求（实质性要求）</w:t>
      </w:r>
    </w:p>
    <w:p w14:paraId="024C59B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1.根据国家《医疗废物管理条例》（中华人民共和国国务院令第380号）、《医疗机构水污染排放标准》（GB18466-2005）、《医疗废物分类目录》（卫医发〔2021〕238号）的规定，化学性废物、废活性炭及污水检测废液等危险废物，需按环保要求进行合法、合规转运、处置并生成《危险废物电子转移联单》。</w:t>
      </w:r>
    </w:p>
    <w:p w14:paraId="2B5932C3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2.在医院内转运时必须沿医院指定的污物通道内进行转运。</w:t>
      </w:r>
    </w:p>
    <w:p w14:paraId="384CB34B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3.能保证医疗危险废物密封转运，医疗危险废物若洒落地面必须及时清洁并按规范进行处理。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因转运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不当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造成医疗废物泄露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导致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环境污染、人员伤亡的，由供应商承担全部责任。</w:t>
      </w:r>
    </w:p>
    <w:p w14:paraId="40C4053D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4.转运出医院的医疗危险废物按照符合国家环保要求的方式进行处置。</w:t>
      </w:r>
    </w:p>
    <w:p w14:paraId="5E3AC5D6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5.每年转运1次，具体转运时间由双方协商确定。</w:t>
      </w:r>
    </w:p>
    <w:p w14:paraId="1ED50447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6.报价清单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996"/>
        <w:gridCol w:w="2219"/>
        <w:gridCol w:w="1300"/>
        <w:gridCol w:w="1300"/>
        <w:gridCol w:w="1300"/>
      </w:tblGrid>
      <w:tr w14:paraId="40D2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F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序号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5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废物代码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A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危废名称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形态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9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单价</w:t>
            </w:r>
          </w:p>
        </w:tc>
      </w:tr>
      <w:tr w14:paraId="3EBF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6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841-004-01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化学性废液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4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E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62B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5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04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900-039-49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E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废活性炭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8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A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65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900-047-49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在线监测废液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0F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液体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元/kg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25C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水银温度计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固体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  <w:t>元/根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5587BBC3">
      <w:pPr>
        <w:pStyle w:val="12"/>
        <w:rPr>
          <w:rFonts w:hint="default"/>
          <w:lang w:val="en-US" w:eastAsia="zh-CN"/>
        </w:rPr>
      </w:pPr>
    </w:p>
    <w:p w14:paraId="1FB8121E">
      <w:pPr>
        <w:spacing w:line="360" w:lineRule="auto"/>
        <w:ind w:firstLine="562" w:firstLineChars="200"/>
        <w:rPr>
          <w:rFonts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、商务要求（实质性要求）</w:t>
      </w:r>
    </w:p>
    <w:p w14:paraId="3F9F9F35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（一）服务地点：成都市龙泉驿区中医医院</w:t>
      </w:r>
    </w:p>
    <w:p w14:paraId="50848F58">
      <w:pPr>
        <w:spacing w:line="240" w:lineRule="atLeas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结算方式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按单价据实结算</w:t>
      </w:r>
    </w:p>
    <w:p w14:paraId="5FE53373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（三）付款方式：危险废物批次转移完成后3个工作日内甲乙双方进行对账确认，乙方根据确认的对账单开具增值税发票，甲方收到发票之日起30日内（如遇节假日顺延）向乙方支付该批次危险废物收集处置服务费。</w:t>
      </w:r>
    </w:p>
    <w:p w14:paraId="0A4A3FCA">
      <w:pPr>
        <w:spacing w:line="24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报价要求：本项目报价按照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单价合计</w:t>
      </w:r>
      <w:r>
        <w:rPr>
          <w:rFonts w:ascii="Times New Roman" w:hAnsi="Times New Roman" w:eastAsia="方正仿宋_GBK" w:cs="Times New Roman"/>
          <w:sz w:val="28"/>
          <w:szCs w:val="28"/>
        </w:rPr>
        <w:t>报价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（需分项报价）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0661F6EF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</w:rPr>
        <w:t>排名第二的为成交供应商。</w:t>
      </w:r>
    </w:p>
    <w:p w14:paraId="5B283B6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第四章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响应文件要求</w:t>
      </w:r>
    </w:p>
    <w:p w14:paraId="521B2285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一、比选申请函（格式自拟）；</w:t>
      </w:r>
    </w:p>
    <w:p w14:paraId="3295F93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二、报价表（格式自拟）；</w:t>
      </w:r>
    </w:p>
    <w:p w14:paraId="798E7CF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三、符合《政府采购法》第二十二条的证明材料及相关的承诺函；</w:t>
      </w:r>
    </w:p>
    <w:p w14:paraId="17C84F92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四、特定要求（资格）证明文件（如有要求）；</w:t>
      </w:r>
    </w:p>
    <w:p w14:paraId="68547176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六、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服务</w:t>
      </w:r>
      <w:r>
        <w:rPr>
          <w:rFonts w:ascii="Times New Roman" w:hAnsi="Times New Roman" w:eastAsia="方正仿宋_GBK" w:cs="Times New Roman"/>
          <w:sz w:val="28"/>
          <w:szCs w:val="28"/>
        </w:rPr>
        <w:t>要求及商务要求响应文件；</w:t>
      </w:r>
    </w:p>
    <w:p w14:paraId="57948211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七、其他证明材料。</w:t>
      </w:r>
    </w:p>
    <w:p w14:paraId="2FF10398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D7BF3D6-7ED9-438B-8F67-5E0DDF0857B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9800E66-2658-45E8-B0AF-DFC616738D1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7373DAC"/>
    <w:rsid w:val="0A893301"/>
    <w:rsid w:val="0CAE7634"/>
    <w:rsid w:val="0D38142E"/>
    <w:rsid w:val="0E9B574F"/>
    <w:rsid w:val="11D07A25"/>
    <w:rsid w:val="12E00606"/>
    <w:rsid w:val="16787D4B"/>
    <w:rsid w:val="19F139AD"/>
    <w:rsid w:val="1AC67CAC"/>
    <w:rsid w:val="23A710EC"/>
    <w:rsid w:val="298F76DF"/>
    <w:rsid w:val="2DDB1E04"/>
    <w:rsid w:val="30F31576"/>
    <w:rsid w:val="328079FA"/>
    <w:rsid w:val="3651018A"/>
    <w:rsid w:val="38D458B7"/>
    <w:rsid w:val="3C3814A4"/>
    <w:rsid w:val="412E1D2A"/>
    <w:rsid w:val="429513FF"/>
    <w:rsid w:val="478B1824"/>
    <w:rsid w:val="48E1372A"/>
    <w:rsid w:val="4D5A321C"/>
    <w:rsid w:val="4E7E1BDE"/>
    <w:rsid w:val="50092FAD"/>
    <w:rsid w:val="51132150"/>
    <w:rsid w:val="520B4A1A"/>
    <w:rsid w:val="53360050"/>
    <w:rsid w:val="57CB1AB0"/>
    <w:rsid w:val="582651DF"/>
    <w:rsid w:val="5B8A3B40"/>
    <w:rsid w:val="606D3467"/>
    <w:rsid w:val="617D18B4"/>
    <w:rsid w:val="64780AA3"/>
    <w:rsid w:val="69E07DF2"/>
    <w:rsid w:val="6EBD68AF"/>
    <w:rsid w:val="72583FC5"/>
    <w:rsid w:val="75E55862"/>
    <w:rsid w:val="762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4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5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6">
    <w:name w:val="annotation text"/>
    <w:basedOn w:val="1"/>
    <w:link w:val="19"/>
    <w:qFormat/>
    <w:uiPriority w:val="0"/>
    <w:pPr>
      <w:jc w:val="left"/>
    </w:pPr>
  </w:style>
  <w:style w:type="paragraph" w:styleId="7">
    <w:name w:val="annotation subject"/>
    <w:basedOn w:val="6"/>
    <w:next w:val="6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6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1387</Words>
  <Characters>1484</Characters>
  <Lines>20</Lines>
  <Paragraphs>5</Paragraphs>
  <TotalTime>3</TotalTime>
  <ScaleCrop>false</ScaleCrop>
  <LinksUpToDate>false</LinksUpToDate>
  <CharactersWithSpaces>1492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2025-10-09T09:09:00Z</cp:lastPrinted>
  <dcterms:modified xsi:type="dcterms:W3CDTF">2026-04-14T00:30:29Z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D39DD939023A43DBA85DE85C3968B6CC_13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