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医疗家具采购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6103E6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018118EF">
      <w:pPr>
        <w:spacing w:line="360" w:lineRule="auto"/>
        <w:ind w:firstLine="562" w:firstLineChars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2309C9E6">
      <w:pPr>
        <w:spacing w:line="578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医疗家具一批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69C770A8">
      <w:pPr>
        <w:spacing w:line="360" w:lineRule="auto"/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2.项目预算：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49000</w:t>
      </w:r>
      <w:r>
        <w:rPr>
          <w:rFonts w:hint="eastAsia" w:ascii="Times New Roman" w:hAnsi="Times New Roman" w:cs="Times New Roman"/>
          <w:sz w:val="28"/>
          <w:szCs w:val="28"/>
        </w:rPr>
        <w:t>元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</w:t>
      </w:r>
    </w:p>
    <w:p w14:paraId="1722E3E0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1.1具有独立承担民事责任的能力；</w:t>
      </w:r>
    </w:p>
    <w:p w14:paraId="64E8537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>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>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法律、行政法规规定的其他条件。</w:t>
      </w:r>
    </w:p>
    <w:p w14:paraId="033D6D3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无</w:t>
      </w:r>
    </w:p>
    <w:p w14:paraId="7A7B031A">
      <w:pPr>
        <w:spacing w:line="360" w:lineRule="auto"/>
        <w:ind w:firstLine="281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 w14:paraId="2EA731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18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09:00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7F80A032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  <w:bookmarkStart w:id="0" w:name="_GoBack"/>
      <w:bookmarkEnd w:id="0"/>
    </w:p>
    <w:p w14:paraId="69B116E2">
      <w:pPr>
        <w:spacing w:line="360" w:lineRule="auto"/>
        <w:ind w:left="0" w:leftChars="0" w:firstLine="420" w:firstLineChars="15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比选时间：202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18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</w:p>
    <w:p w14:paraId="7DB4D38F">
      <w:pPr>
        <w:spacing w:line="360" w:lineRule="auto"/>
        <w:ind w:left="0" w:leftChars="0" w:firstLine="420" w:firstLineChars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left="0" w:leftChars="0" w:firstLine="420" w:firstLineChars="15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ascii="Times New Roman" w:hAnsi="Times New Roman" w:cs="Times New Roman"/>
          <w:b/>
          <w:sz w:val="28"/>
          <w:szCs w:val="28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</w:rPr>
        <w:t>服务</w:t>
      </w:r>
      <w:r>
        <w:rPr>
          <w:rFonts w:ascii="Times New Roman" w:hAnsi="Times New Roman" w:cs="Times New Roman"/>
          <w:b/>
          <w:sz w:val="28"/>
          <w:szCs w:val="28"/>
        </w:rPr>
        <w:t>要求</w:t>
      </w:r>
    </w:p>
    <w:p w14:paraId="06ED3877">
      <w:pPr>
        <w:spacing w:line="360" w:lineRule="auto"/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一、产品要求（实质性要求）</w:t>
      </w:r>
    </w:p>
    <w:tbl>
      <w:tblPr>
        <w:tblStyle w:val="4"/>
        <w:tblW w:w="10129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64"/>
        <w:gridCol w:w="1912"/>
        <w:gridCol w:w="1380"/>
        <w:gridCol w:w="3628"/>
        <w:gridCol w:w="624"/>
        <w:gridCol w:w="624"/>
      </w:tblGrid>
      <w:tr w14:paraId="5FEAF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部件名称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图片参考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1575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医用治疗柜</w:t>
            </w:r>
          </w:p>
        </w:tc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4C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241935</wp:posOffset>
                  </wp:positionV>
                  <wp:extent cx="939165" cy="1146810"/>
                  <wp:effectExtent l="0" t="0" r="5715" b="1143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114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*630*837</w:t>
            </w:r>
          </w:p>
        </w:tc>
        <w:tc>
          <w:tcPr>
            <w:tcW w:w="36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D5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1、材质：0.8mm厚电解板，防潮防水，经久耐用，；304#不锈钢地脚线、12mm厚复合亚克力人造石台面；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2、配件：一字折弯斜拉手、304不锈钢缓冲门铰（铰链）、三节路轨（滑轨）、ABS标签卡槽、上柜下柜内、柜子中部各一件活动层板；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3、金属表面经抗菌粉末涂料处理。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延米</w:t>
            </w:r>
          </w:p>
        </w:tc>
      </w:tr>
      <w:tr w14:paraId="1180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分隔板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B30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5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FF5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延米</w:t>
            </w:r>
          </w:p>
        </w:tc>
      </w:tr>
      <w:tr w14:paraId="6545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复合亚克力人造石台面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1EF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*650*30</w:t>
            </w: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894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延米</w:t>
            </w:r>
          </w:p>
        </w:tc>
      </w:tr>
      <w:tr w14:paraId="0A1F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中间层板柜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EC81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*380*600</w:t>
            </w: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B516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延米</w:t>
            </w:r>
          </w:p>
        </w:tc>
      </w:tr>
      <w:tr w14:paraId="2C70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医用吊柜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609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*350*550</w:t>
            </w: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89BB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延米</w:t>
            </w:r>
          </w:p>
        </w:tc>
      </w:tr>
      <w:tr w14:paraId="14AB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抽血副柜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89535</wp:posOffset>
                  </wp:positionV>
                  <wp:extent cx="725805" cy="725805"/>
                  <wp:effectExtent l="0" t="0" r="5715" b="5715"/>
                  <wp:wrapNone/>
                  <wp:docPr id="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72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1100*450*680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2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同原供货产品，副台方向1左1右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</w:tr>
      <w:tr w14:paraId="287A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医用诊断桌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102870</wp:posOffset>
                  </wp:positionV>
                  <wp:extent cx="918210" cy="814070"/>
                  <wp:effectExtent l="0" t="0" r="11430" b="8890"/>
                  <wp:wrapNone/>
                  <wp:docPr id="3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1200*600*750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5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1、台面：高密度实木颗粒板,优质绿色环保产品,E1级，密度≥760kg/m³,静曲张度≥51.2Mpa,吸水膨胀率≤8.1%，含水率≤9%；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2、配件：板式活动三抽柜、板式活动主机架、塑料键盘架；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3、钢制桌架、金属表面经抗菌粉末涂料处理。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</w:tr>
      <w:tr w14:paraId="0538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治疗床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87630</wp:posOffset>
                  </wp:positionV>
                  <wp:extent cx="949325" cy="749935"/>
                  <wp:effectExtent l="0" t="0" r="10795" b="12065"/>
                  <wp:wrapNone/>
                  <wp:docPr id="4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2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700*1900*650</w:t>
            </w:r>
          </w:p>
        </w:tc>
        <w:tc>
          <w:tcPr>
            <w:tcW w:w="3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2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1、材质：70mm厚软包，优质PU皮质，耐磨易清洁，40#高弹力海绵，优质夹板内衬；板式可双面开启双开门柜，结构稳固；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2、配件：活动枕头，人脸孔洞，冷轧钢材床架，金属表面经抗菌粉末涂料处理。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</w:tr>
      <w:tr w14:paraId="2B00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ED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医用互通分类垃圾柜</w:t>
            </w:r>
          </w:p>
        </w:tc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1725295</wp:posOffset>
                  </wp:positionV>
                  <wp:extent cx="1041400" cy="738505"/>
                  <wp:effectExtent l="0" t="0" r="10160" b="8255"/>
                  <wp:wrapNone/>
                  <wp:docPr id="5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1032510" cy="791210"/>
                  <wp:effectExtent l="0" t="0" r="3810" b="1270"/>
                  <wp:wrapNone/>
                  <wp:docPr id="6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1000*750*727</w:t>
            </w:r>
          </w:p>
        </w:tc>
        <w:tc>
          <w:tcPr>
            <w:tcW w:w="3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9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1、材质：0.8mm厚优质电解钢板，防潮防水，经久耐用，304#不锈钢底座、12mm厚复合亚克力医用人造石台面；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2、配2个30L垃圾桶。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</w:tr>
      <w:tr w14:paraId="302F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AC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复合亚克力人造石台面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7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*880*30</w:t>
            </w: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CE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延米</w:t>
            </w:r>
          </w:p>
        </w:tc>
      </w:tr>
      <w:tr w14:paraId="2703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F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箱体封板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2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125*290*740</w:t>
            </w: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30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</w:tr>
      <w:tr w14:paraId="156C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6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医用治疗柜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5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*630*837</w:t>
            </w:r>
          </w:p>
        </w:tc>
        <w:tc>
          <w:tcPr>
            <w:tcW w:w="36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34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1、材质：0.8mm厚电解板，防潮防水，经久耐用，304#不锈钢地脚线、12mm厚复合亚克力人造石台面；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2、配件：一字折弯斜拉手、304不锈钢缓冲门铰（铰链）、三节路轨（滑轨）、ABS标签卡槽、上柜下柜内、柜子中部各一件活动层板；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3、金属表面经抗菌粉末涂料处理。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延米</w:t>
            </w:r>
          </w:p>
        </w:tc>
      </w:tr>
      <w:tr w14:paraId="5294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71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医用治疗柜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7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*500*837</w:t>
            </w: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39FB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延米</w:t>
            </w:r>
          </w:p>
        </w:tc>
      </w:tr>
      <w:tr w14:paraId="53AC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A9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分隔板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0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7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BBD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延米</w:t>
            </w:r>
          </w:p>
        </w:tc>
      </w:tr>
      <w:tr w14:paraId="323C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B3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复合亚克力人造石台面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B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*650*30</w:t>
            </w: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4F31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2.09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延米</w:t>
            </w:r>
          </w:p>
        </w:tc>
      </w:tr>
      <w:tr w14:paraId="41D6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0A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复合亚克力人造石台面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9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*545*30</w:t>
            </w: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6BD5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1.965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延米</w:t>
            </w:r>
          </w:p>
        </w:tc>
      </w:tr>
      <w:tr w14:paraId="584A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A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封板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2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25*837</w:t>
            </w: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9E36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0F02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BE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封板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D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160*837</w:t>
            </w: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DC43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2BC3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2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医用圆凳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53340</wp:posOffset>
                  </wp:positionV>
                  <wp:extent cx="754380" cy="824230"/>
                  <wp:effectExtent l="0" t="0" r="7620" b="13970"/>
                  <wp:wrapNone/>
                  <wp:docPr id="7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常规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3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</w:tr>
      <w:tr w14:paraId="22F4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96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医用圆凳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68580</wp:posOffset>
                  </wp:positionV>
                  <wp:extent cx="839470" cy="840740"/>
                  <wp:effectExtent l="0" t="0" r="13970" b="12700"/>
                  <wp:wrapNone/>
                  <wp:docPr id="8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66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</w:tr>
    </w:tbl>
    <w:p w14:paraId="497675A4">
      <w:pPr>
        <w:spacing w:line="360" w:lineRule="auto"/>
        <w:ind w:left="0" w:leftChars="0" w:firstLine="420" w:firstLineChars="15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 w14:paraId="1382BEC7">
      <w:pPr>
        <w:spacing w:line="360" w:lineRule="auto"/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二、商务要求（实质性要求）</w:t>
      </w:r>
    </w:p>
    <w:p w14:paraId="3950CE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交货时间：合同签订后30日内。</w:t>
      </w:r>
    </w:p>
    <w:p w14:paraId="69720F1C">
      <w:pPr>
        <w:spacing w:line="240" w:lineRule="atLeast"/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付款方式：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送货完成并验收合格后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30日内支付100%合同金额。付款前需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提供有效发票及相关凭证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报价要求：本项目报价按照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总价包干价报价，费用包含包装、运输、安装等所有费用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351CB2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0BFA7C3A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报价由低到高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响应文件要求</w:t>
      </w:r>
    </w:p>
    <w:p w14:paraId="750440D7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hint="eastAsia" w:ascii="Times New Roman" w:hAnsi="Times New Roman" w:cs="Times New Roman" w:eastAsiaTheme="minorEastAsia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（如有要求）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；</w:t>
      </w:r>
    </w:p>
    <w:p w14:paraId="78F1DAAD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 w14:paraId="54E60C9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参数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 w14:paraId="298E4BCA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044D"/>
    <w:rsid w:val="054E0A41"/>
    <w:rsid w:val="098A5098"/>
    <w:rsid w:val="0B2767D3"/>
    <w:rsid w:val="0FBF6BD6"/>
    <w:rsid w:val="0FED3A67"/>
    <w:rsid w:val="12305059"/>
    <w:rsid w:val="14224964"/>
    <w:rsid w:val="17C26622"/>
    <w:rsid w:val="1EAD7030"/>
    <w:rsid w:val="1EB73C6E"/>
    <w:rsid w:val="1FB63935"/>
    <w:rsid w:val="23993E95"/>
    <w:rsid w:val="259A2A07"/>
    <w:rsid w:val="26CB58B6"/>
    <w:rsid w:val="2FBA710F"/>
    <w:rsid w:val="31D85471"/>
    <w:rsid w:val="381157C5"/>
    <w:rsid w:val="4024658A"/>
    <w:rsid w:val="40D914A8"/>
    <w:rsid w:val="413C4A27"/>
    <w:rsid w:val="42745573"/>
    <w:rsid w:val="42ED461C"/>
    <w:rsid w:val="43790D20"/>
    <w:rsid w:val="43896011"/>
    <w:rsid w:val="438B5E97"/>
    <w:rsid w:val="43A00B8F"/>
    <w:rsid w:val="43DF3505"/>
    <w:rsid w:val="45A4384A"/>
    <w:rsid w:val="48130844"/>
    <w:rsid w:val="4B0515A5"/>
    <w:rsid w:val="4D781E93"/>
    <w:rsid w:val="4FB76D19"/>
    <w:rsid w:val="505E2301"/>
    <w:rsid w:val="555A0F92"/>
    <w:rsid w:val="58E8520B"/>
    <w:rsid w:val="5F1D47FE"/>
    <w:rsid w:val="617630F5"/>
    <w:rsid w:val="61794B6C"/>
    <w:rsid w:val="62B634D1"/>
    <w:rsid w:val="660801DD"/>
    <w:rsid w:val="69225CCB"/>
    <w:rsid w:val="692D60ED"/>
    <w:rsid w:val="6BAA566B"/>
    <w:rsid w:val="6C2829CE"/>
    <w:rsid w:val="6D094D6F"/>
    <w:rsid w:val="70E124CA"/>
    <w:rsid w:val="715951A7"/>
    <w:rsid w:val="76E83219"/>
    <w:rsid w:val="770F204B"/>
    <w:rsid w:val="7A0B5527"/>
    <w:rsid w:val="7A5E7252"/>
    <w:rsid w:val="7CE067F3"/>
    <w:rsid w:val="7D2D6792"/>
    <w:rsid w:val="7F70509B"/>
    <w:rsid w:val="7FA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1589</Words>
  <Characters>1854</Characters>
  <Lines>0</Lines>
  <Paragraphs>0</Paragraphs>
  <TotalTime>14</TotalTime>
  <ScaleCrop>false</ScaleCrop>
  <LinksUpToDate>false</LinksUpToDate>
  <CharactersWithSpaces>1861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2024-11-08T08:14:00Z</cp:lastPrinted>
  <dcterms:modified xsi:type="dcterms:W3CDTF">2025-09-04T02:41:26Z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AF8FF884FCA24C7BBF946D39BC4926A1_13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