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32B0">
      <w:pPr>
        <w:spacing w:line="578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4EB29E1D">
      <w:pPr>
        <w:spacing w:line="578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文献数据库服务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采购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6103E608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第一章比选要求</w:t>
      </w:r>
    </w:p>
    <w:p w14:paraId="018118EF">
      <w:pPr>
        <w:spacing w:line="360" w:lineRule="auto"/>
        <w:ind w:firstLine="562" w:firstLineChars="20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一、项目概况</w:t>
      </w:r>
    </w:p>
    <w:p w14:paraId="2309C9E6">
      <w:pPr>
        <w:spacing w:line="578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1.根据业务需要采购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文献数据库服务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 w14:paraId="69C770A8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31500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元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/年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。</w:t>
      </w:r>
    </w:p>
    <w:p w14:paraId="0ED2767C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服务期限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3年，合同一年一签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。</w:t>
      </w:r>
    </w:p>
    <w:p w14:paraId="1722E3E0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二、比选报名</w:t>
      </w:r>
    </w:p>
    <w:p w14:paraId="2678A552">
      <w:pPr>
        <w:spacing w:line="360" w:lineRule="auto"/>
        <w:ind w:firstLine="281" w:firstLineChars="1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（一）供应商报名条件</w:t>
      </w:r>
    </w:p>
    <w:p w14:paraId="3070317A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1．符合《中华人民共和国政府采购法》第二十二条之规定，具体如下：</w:t>
      </w:r>
    </w:p>
    <w:p w14:paraId="79BDCF3E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64E85373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26925BED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有依法缴纳税收和社会保障资金的良好记录；</w:t>
      </w:r>
    </w:p>
    <w:p w14:paraId="4287394C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参加政府采购活动前三年内，在经营活动中没有重大违法记录；</w:t>
      </w:r>
    </w:p>
    <w:p w14:paraId="683D0C72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法律、行政法规规定的其他条件。</w:t>
      </w:r>
    </w:p>
    <w:p w14:paraId="033D6D30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2．本项目不接受联合体参加比选。</w:t>
      </w:r>
    </w:p>
    <w:p w14:paraId="7240A001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trike/>
          <w:dstrike w:val="0"/>
          <w:color w:val="0000FF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3．本项目特定要求：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无</w:t>
      </w:r>
    </w:p>
    <w:p w14:paraId="7A7B031A">
      <w:pPr>
        <w:spacing w:line="360" w:lineRule="auto"/>
        <w:ind w:firstLine="281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（二）报名要求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：</w:t>
      </w:r>
    </w:p>
    <w:p w14:paraId="35AC6245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按要求时间提交响应文件视为报名。</w:t>
      </w:r>
    </w:p>
    <w:p w14:paraId="2EA73101"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三、比选文件领取方式</w:t>
      </w:r>
    </w:p>
    <w:p w14:paraId="7CEB385A">
      <w:pPr>
        <w:spacing w:line="360" w:lineRule="auto"/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6DE10E21">
      <w:pPr>
        <w:spacing w:line="360" w:lineRule="auto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 w14:paraId="4EDE8A87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0-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0</w:t>
      </w:r>
    </w:p>
    <w:p w14:paraId="7F80A032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634CE707">
      <w:pPr>
        <w:spacing w:line="360" w:lineRule="auto"/>
        <w:ind w:left="1984" w:leftChars="945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成都市龙泉驿区中医医院门诊5楼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招标办公室</w:t>
      </w:r>
    </w:p>
    <w:p w14:paraId="4F531233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联系人：董老师</w:t>
      </w:r>
    </w:p>
    <w:p w14:paraId="77379261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联系方式：028-60659207</w:t>
      </w:r>
    </w:p>
    <w:p w14:paraId="550CC2B7"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五、比选时间、地点及方式</w:t>
      </w:r>
    </w:p>
    <w:p w14:paraId="69B116E2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下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</w:rPr>
        <w:t>午</w:t>
      </w:r>
    </w:p>
    <w:p w14:paraId="7DB4D38F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367A052E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最低评标价法</w:t>
      </w:r>
    </w:p>
    <w:p w14:paraId="65E8A7FC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第二章</w:t>
      </w:r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>技术</w:t>
      </w:r>
      <w:r>
        <w:rPr>
          <w:rFonts w:hint="default" w:ascii="Times New Roman" w:hAnsi="Times New Roman" w:cs="Times New Roman"/>
          <w:b/>
          <w:sz w:val="28"/>
          <w:szCs w:val="28"/>
        </w:rPr>
        <w:t>和服务要求</w:t>
      </w:r>
    </w:p>
    <w:p w14:paraId="5625EFFD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b/>
          <w:bCs w:val="0"/>
          <w:sz w:val="28"/>
          <w:szCs w:val="28"/>
          <w:lang w:val="en-US" w:eastAsia="zh-CN"/>
        </w:rPr>
        <w:t>服务要求（实质性要求）</w:t>
      </w:r>
    </w:p>
    <w:p w14:paraId="56F49BE3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收录范围：中国公开出版发行的医学及医学相关期刊（含英文版）全文文献，内容涵盖基础医学、临床医学、预防医学、中医学、药学、生物科学、医学教育等。需包含外文数据库、中华医学会系列期刊、硕博士学位论文和会议论文。</w:t>
      </w:r>
    </w:p>
    <w:p w14:paraId="15472E96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收录数量：医学及医院管理相关期刊数量不少于1000种。</w:t>
      </w:r>
    </w:p>
    <w:p w14:paraId="07D37513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检索功能：提供一框式检索、高级检索、专业检索，支持对学者、刊物、机构名的智能检索；支持中外文混合检索；支持词表智能扩展关联检索。</w:t>
      </w:r>
    </w:p>
    <w:p w14:paraId="1E27E7F9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服务方式：提供移动端服务。</w:t>
      </w:r>
    </w:p>
    <w:p w14:paraId="3572DA1C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下载：具备在线浏览及本地下载全文功能，不需要传递至邮箱。</w:t>
      </w:r>
    </w:p>
    <w:p w14:paraId="2F02F710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（六）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更新频次：滞后不超过2个月。</w:t>
      </w:r>
    </w:p>
    <w:p w14:paraId="0BEFBB23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（七）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版权：所有文献均有正规授权。</w:t>
      </w:r>
    </w:p>
    <w:p w14:paraId="1382BEC7">
      <w:pPr>
        <w:spacing w:line="360" w:lineRule="auto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二、商务要求（实质性要求）</w:t>
      </w:r>
    </w:p>
    <w:p w14:paraId="69720F1C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付款方式：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完成并验收合格后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30日内支付100%合同金额。付款前需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提供有效发票及相关凭证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。</w:t>
      </w:r>
    </w:p>
    <w:p w14:paraId="67C19840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报价要求：本项目报价按照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总价包干价报价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 w14:paraId="351CB2E0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第三章比选程序及评审标准</w:t>
      </w:r>
    </w:p>
    <w:p w14:paraId="0BFA7C3A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16F81C74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报价由低到高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 w14:paraId="51010D24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第四章响应文件要求</w:t>
      </w:r>
    </w:p>
    <w:p w14:paraId="750440D7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一、比选申请函（格式自拟）；</w:t>
      </w:r>
    </w:p>
    <w:p w14:paraId="49DEB7C6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二、报价表（格式自拟）；</w:t>
      </w:r>
    </w:p>
    <w:p w14:paraId="3380EFD3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 w14:paraId="5C8461E9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四、特定要求（资格）证明文件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（如有要求）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；</w:t>
      </w:r>
    </w:p>
    <w:p w14:paraId="78F1DAAD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五、法定代表人授权委托书（法定代表人本人参加的，不提交）；</w:t>
      </w:r>
    </w:p>
    <w:p w14:paraId="54E60C99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六、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参数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要求及商务要求响应文件；</w:t>
      </w:r>
    </w:p>
    <w:p w14:paraId="298E4BCA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七、其他证明材料。</w:t>
      </w:r>
    </w:p>
    <w:p w14:paraId="7454C1C0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供应商应保证所提交材料的合法性、真实性和有效性。响应文件需提交正本一份，密封并加盖公章。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9044D"/>
    <w:rsid w:val="054E0A41"/>
    <w:rsid w:val="098A5098"/>
    <w:rsid w:val="0B2767D3"/>
    <w:rsid w:val="0FBF6BD6"/>
    <w:rsid w:val="0FED3A67"/>
    <w:rsid w:val="12305059"/>
    <w:rsid w:val="134731DC"/>
    <w:rsid w:val="17C26622"/>
    <w:rsid w:val="1EAD7030"/>
    <w:rsid w:val="1FB63935"/>
    <w:rsid w:val="23993E95"/>
    <w:rsid w:val="259A2A07"/>
    <w:rsid w:val="2FBA710F"/>
    <w:rsid w:val="31D85471"/>
    <w:rsid w:val="35AB6E18"/>
    <w:rsid w:val="381157C5"/>
    <w:rsid w:val="3ABC6014"/>
    <w:rsid w:val="4024658A"/>
    <w:rsid w:val="40D914A8"/>
    <w:rsid w:val="413C4A27"/>
    <w:rsid w:val="43790D20"/>
    <w:rsid w:val="43896011"/>
    <w:rsid w:val="438B5E97"/>
    <w:rsid w:val="43A00B8F"/>
    <w:rsid w:val="43DF3505"/>
    <w:rsid w:val="44EB0278"/>
    <w:rsid w:val="45A4384A"/>
    <w:rsid w:val="48130844"/>
    <w:rsid w:val="491851BE"/>
    <w:rsid w:val="4B0515A5"/>
    <w:rsid w:val="4D781E93"/>
    <w:rsid w:val="4FB76D19"/>
    <w:rsid w:val="505E2301"/>
    <w:rsid w:val="529D77FC"/>
    <w:rsid w:val="555A0F92"/>
    <w:rsid w:val="582F123A"/>
    <w:rsid w:val="58DC4194"/>
    <w:rsid w:val="58E8520B"/>
    <w:rsid w:val="5D935EAC"/>
    <w:rsid w:val="5F1D47FE"/>
    <w:rsid w:val="606F2E37"/>
    <w:rsid w:val="617630F5"/>
    <w:rsid w:val="62B634D1"/>
    <w:rsid w:val="660801DD"/>
    <w:rsid w:val="69225CCB"/>
    <w:rsid w:val="692D60ED"/>
    <w:rsid w:val="6A297D50"/>
    <w:rsid w:val="6BAA566B"/>
    <w:rsid w:val="6C2829CE"/>
    <w:rsid w:val="6D094D6F"/>
    <w:rsid w:val="6D6F1780"/>
    <w:rsid w:val="70E124CA"/>
    <w:rsid w:val="715951A7"/>
    <w:rsid w:val="730241FA"/>
    <w:rsid w:val="76E83219"/>
    <w:rsid w:val="770F204B"/>
    <w:rsid w:val="7A5E7252"/>
    <w:rsid w:val="7A9327C9"/>
    <w:rsid w:val="7CE067F3"/>
    <w:rsid w:val="7FA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1152</Words>
  <Characters>1205</Characters>
  <Lines>0</Lines>
  <Paragraphs>0</Paragraphs>
  <TotalTime>3</TotalTime>
  <ScaleCrop>false</ScaleCrop>
  <LinksUpToDate>false</LinksUpToDate>
  <CharactersWithSpaces>1205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2024-11-08T08:14:00Z</cp:lastPrinted>
  <dcterms:modified xsi:type="dcterms:W3CDTF">2025-09-03T03:13:18Z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90621E40DE324D82BB0BF7521E234425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