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EE27A"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成都市龙泉驿区中医医院</w:t>
      </w:r>
    </w:p>
    <w:p w14:paraId="6302A6B9">
      <w:pPr>
        <w:spacing w:line="578" w:lineRule="exact"/>
        <w:jc w:val="center"/>
        <w:outlineLvl w:val="0"/>
        <w:rPr>
          <w:rFonts w:hint="eastAsia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信用就医微信接口改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造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服务比选文件</w:t>
      </w:r>
    </w:p>
    <w:p w14:paraId="6F2FFCB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第一章 比选要求</w:t>
      </w:r>
    </w:p>
    <w:p w14:paraId="4CF3BA6B">
      <w:pPr>
        <w:spacing w:line="360" w:lineRule="auto"/>
        <w:ind w:firstLine="562" w:firstLineChars="20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一、项目概况</w:t>
      </w:r>
    </w:p>
    <w:p w14:paraId="454AA11B">
      <w:pPr>
        <w:spacing w:line="578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1.根据业务需要采购信用就医微信接口改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造</w:t>
      </w:r>
      <w:r>
        <w:rPr>
          <w:rFonts w:hint="eastAsia" w:ascii="Times New Roman" w:hAnsi="Times New Roman" w:cs="Times New Roman"/>
          <w:sz w:val="28"/>
          <w:szCs w:val="28"/>
        </w:rPr>
        <w:t>服务。</w:t>
      </w:r>
    </w:p>
    <w:p w14:paraId="341750F4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2.项目预算：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7.5</w:t>
      </w:r>
      <w:r>
        <w:rPr>
          <w:rFonts w:hint="eastAsia" w:ascii="Times New Roman" w:hAnsi="Times New Roman" w:cs="Times New Roman"/>
          <w:sz w:val="28"/>
          <w:szCs w:val="28"/>
        </w:rPr>
        <w:t>万元</w:t>
      </w:r>
    </w:p>
    <w:p w14:paraId="377D85D0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3.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改造</w:t>
      </w:r>
      <w:r>
        <w:rPr>
          <w:rFonts w:hint="eastAsia" w:ascii="Times New Roman" w:hAnsi="Times New Roman" w:cs="Times New Roman"/>
          <w:sz w:val="28"/>
          <w:szCs w:val="28"/>
        </w:rPr>
        <w:t>期限：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15天</w:t>
      </w:r>
    </w:p>
    <w:p w14:paraId="295825A1">
      <w:pPr>
        <w:spacing w:line="360" w:lineRule="auto"/>
        <w:ind w:firstLine="562" w:firstLineChars="2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二、比选报名</w:t>
      </w:r>
    </w:p>
    <w:p w14:paraId="7217C6CF">
      <w:pPr>
        <w:spacing w:line="360" w:lineRule="auto"/>
        <w:ind w:firstLine="281" w:firstLineChars="1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（一）供应商报名条件</w:t>
      </w:r>
    </w:p>
    <w:p w14:paraId="41FA3CD7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1．符合《中华人民共和国政府采购法》第二十二条之规定，具体如下：</w:t>
      </w:r>
    </w:p>
    <w:p w14:paraId="3BBF2F06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具有独立承担民事责任的能力；</w:t>
      </w:r>
    </w:p>
    <w:p w14:paraId="18D77449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具有良好的商业信誉和健全的财务会计制度；</w:t>
      </w:r>
    </w:p>
    <w:p w14:paraId="71960AC2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有依法缴纳税收和社会保障资金的良好记录；</w:t>
      </w:r>
    </w:p>
    <w:p w14:paraId="6B57D7E3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参加政府采购活动前三年内，在经营活动中没有重大违法记录；</w:t>
      </w:r>
    </w:p>
    <w:p w14:paraId="3FD96D9C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法律、行政法规规定的其他条件。</w:t>
      </w:r>
    </w:p>
    <w:p w14:paraId="607566B0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2．本项目不接受联合体参加比选。</w:t>
      </w:r>
    </w:p>
    <w:p w14:paraId="14C99276">
      <w:pPr>
        <w:spacing w:line="360" w:lineRule="auto"/>
        <w:ind w:firstLine="560" w:firstLineChars="200"/>
        <w:rPr>
          <w:rFonts w:hint="eastAsia" w:ascii="Times New Roman" w:hAnsi="Times New Roman" w:cs="Times New Roman" w:eastAsiaTheme="minorEastAsia"/>
          <w:strike/>
          <w:dstrike w:val="0"/>
          <w:color w:val="0000FF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无</w:t>
      </w:r>
    </w:p>
    <w:p w14:paraId="01A56EC5">
      <w:pPr>
        <w:spacing w:line="360" w:lineRule="auto"/>
        <w:ind w:firstLine="281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（二）报名要求</w:t>
      </w:r>
      <w:r>
        <w:rPr>
          <w:rFonts w:ascii="Times New Roman" w:hAnsi="Times New Roman" w:cs="Times New Roman"/>
          <w:sz w:val="28"/>
          <w:szCs w:val="28"/>
        </w:rPr>
        <w:t>：</w:t>
      </w:r>
    </w:p>
    <w:p w14:paraId="4EDD0D13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按要求时间提交响应文件视为报名。</w:t>
      </w:r>
    </w:p>
    <w:p w14:paraId="7EF6DC7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三、比选文件领取方式</w:t>
      </w:r>
    </w:p>
    <w:p w14:paraId="6C346EE4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通过医院官网下载比选文件。</w:t>
      </w:r>
    </w:p>
    <w:p w14:paraId="789A2558"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四、响应文件接收时间和地点</w:t>
      </w:r>
    </w:p>
    <w:p w14:paraId="011753CE">
      <w:pPr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文件递交时间：2024年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19</w:t>
      </w:r>
      <w:r>
        <w:rPr>
          <w:rFonts w:ascii="Times New Roman" w:hAnsi="Times New Roman" w:eastAsia="宋体" w:cs="Times New Roman"/>
          <w:sz w:val="28"/>
          <w:szCs w:val="28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09:00</w:t>
      </w:r>
      <w:r>
        <w:rPr>
          <w:rFonts w:ascii="Times New Roman" w:hAnsi="Times New Roman" w:eastAsia="方正仿宋_GBK" w:cs="Times New Roman"/>
          <w:sz w:val="28"/>
          <w:szCs w:val="28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09</w:t>
      </w:r>
      <w:r>
        <w:rPr>
          <w:rFonts w:ascii="Times New Roman" w:hAnsi="Times New Roman" w:eastAsia="方正仿宋_GBK" w:cs="Times New Roman"/>
          <w:sz w:val="28"/>
          <w:szCs w:val="28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0</w:t>
      </w:r>
    </w:p>
    <w:p w14:paraId="342108F8">
      <w:pPr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文件接收地点：成都市龙泉驿区青台山路222号</w:t>
      </w:r>
    </w:p>
    <w:p w14:paraId="7A845628">
      <w:pPr>
        <w:spacing w:line="360" w:lineRule="auto"/>
        <w:ind w:left="1984" w:leftChars="945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成都市龙泉驿区中医医院门诊5楼采购科</w:t>
      </w:r>
    </w:p>
    <w:p w14:paraId="0C7B8BE5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联系人：董老师</w:t>
      </w:r>
    </w:p>
    <w:p w14:paraId="6ADCB761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联系方式：028-60659207</w:t>
      </w:r>
    </w:p>
    <w:p w14:paraId="40E4746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五、比选时间、地点及方式</w:t>
      </w:r>
    </w:p>
    <w:p w14:paraId="717DD88C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比选时间：2024年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19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</w:rPr>
        <w:t>上</w:t>
      </w:r>
      <w:r>
        <w:rPr>
          <w:rFonts w:ascii="Times New Roman" w:hAnsi="Times New Roman" w:cs="Times New Roman"/>
          <w:sz w:val="28"/>
          <w:szCs w:val="28"/>
        </w:rPr>
        <w:t>午</w:t>
      </w:r>
      <w:bookmarkStart w:id="0" w:name="_GoBack"/>
      <w:bookmarkEnd w:id="0"/>
    </w:p>
    <w:p w14:paraId="2E7E5C58">
      <w:pPr>
        <w:spacing w:line="360" w:lineRule="auto"/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比选地点：成都市龙泉驿区中医医院会议室</w:t>
      </w:r>
    </w:p>
    <w:p w14:paraId="51926280">
      <w:pPr>
        <w:spacing w:line="360" w:lineRule="auto"/>
        <w:ind w:firstLine="280" w:firstLineChars="10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最低评标价法</w:t>
      </w:r>
    </w:p>
    <w:p w14:paraId="7B03FF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第二章 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技术</w:t>
      </w:r>
      <w:r>
        <w:rPr>
          <w:rFonts w:ascii="Times New Roman" w:hAnsi="Times New Roman" w:cs="Times New Roman"/>
          <w:b/>
          <w:sz w:val="28"/>
          <w:szCs w:val="28"/>
        </w:rPr>
        <w:t>和</w:t>
      </w:r>
      <w:r>
        <w:rPr>
          <w:rFonts w:hint="eastAsia" w:ascii="Times New Roman" w:hAnsi="Times New Roman" w:cs="Times New Roman"/>
          <w:b/>
          <w:sz w:val="28"/>
          <w:szCs w:val="28"/>
        </w:rPr>
        <w:t>服务</w:t>
      </w:r>
      <w:r>
        <w:rPr>
          <w:rFonts w:ascii="Times New Roman" w:hAnsi="Times New Roman" w:cs="Times New Roman"/>
          <w:b/>
          <w:sz w:val="28"/>
          <w:szCs w:val="28"/>
        </w:rPr>
        <w:t>要求</w:t>
      </w:r>
    </w:p>
    <w:p w14:paraId="1FB9D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（一）服务要求（实质性要求）</w:t>
      </w:r>
    </w:p>
    <w:p w14:paraId="168C9896">
      <w:pP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1、微信小程序改造：签约改造—患者进入医院公众号小程序—点击按钮跳转交通银行小程序—患者确定使用信用就医权限。（在政策支持的情况下，支付宝生活号同时改造“信用就医”涉及的内容）</w:t>
      </w:r>
    </w:p>
    <w:p w14:paraId="2846E6D3">
      <w:pP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2、挂号缴费线上开发：确权后，患者在微信端门诊挂号、门诊缴费、住院预缴金能使用信用就医支付。</w:t>
      </w:r>
    </w:p>
    <w:p w14:paraId="1BD0777B">
      <w:pP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3、信用就医原路退款开发：移动端只支持挂号的信用支付原路退回，门诊缴费和住院预缴金的信用支付只能线下退款。</w:t>
      </w:r>
    </w:p>
    <w:p w14:paraId="37F2EEAA">
      <w:pP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4、信用就医对账：在对账平台上对信用就医的HIS端支付情况和交行端账号的账目进行对账，有异常会及时在对账平台上提示。</w:t>
      </w:r>
    </w:p>
    <w:p w14:paraId="3DA3276C">
      <w:pP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5、按照“信用就医”相关红头文件要求完成线上系统改造等。</w:t>
      </w:r>
    </w:p>
    <w:p w14:paraId="6F4E7338">
      <w:pPr>
        <w:rPr>
          <w:rFonts w:hint="default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6、合同签订后15日内完成改造。</w:t>
      </w:r>
    </w:p>
    <w:p w14:paraId="365900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  <w:t>（二）商务要求（实质性要求）</w:t>
      </w:r>
    </w:p>
    <w:p w14:paraId="251FF9B0">
      <w:pPr>
        <w:spacing w:line="240" w:lineRule="atLeast"/>
        <w:ind w:firstLine="560" w:firstLineChars="200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付款方式：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项目验收合格并提供有效发票及相关凭证后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30日内支付合同金额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 w14:paraId="6CB7874A">
      <w:pPr>
        <w:spacing w:line="240" w:lineRule="atLeast"/>
        <w:ind w:firstLine="560" w:firstLineChars="200"/>
        <w:rPr>
          <w:rFonts w:hint="eastAsia" w:asciiTheme="minorEastAsia" w:hAnsi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</w:rPr>
        <w:t>报价要求：本项目报价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不得超过预算金额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 w14:paraId="5E92B87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第三章  比选程序及评审标准</w:t>
      </w:r>
    </w:p>
    <w:p w14:paraId="030D99EC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一、</w:t>
      </w:r>
      <w:r>
        <w:rPr>
          <w:rFonts w:ascii="Times New Roman" w:hAnsi="Times New Roman" w:cs="Times New Roman"/>
          <w:sz w:val="28"/>
          <w:szCs w:val="28"/>
        </w:rPr>
        <w:t>由采购人自行组成比选委员会，负责查看供应商所申报的材料是否完善，是否按要求加盖单位印章。</w:t>
      </w:r>
    </w:p>
    <w:p w14:paraId="1F720672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</w:t>
      </w:r>
      <w:r>
        <w:rPr>
          <w:rFonts w:ascii="Times New Roman" w:hAnsi="Times New Roman" w:cs="Times New Roman"/>
          <w:sz w:val="28"/>
          <w:szCs w:val="28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</w:rPr>
        <w:t>综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报价又低到高</w:t>
      </w:r>
      <w:r>
        <w:rPr>
          <w:rFonts w:ascii="Times New Roman" w:hAnsi="Times New Roman" w:cs="Times New Roman"/>
          <w:sz w:val="28"/>
          <w:szCs w:val="28"/>
        </w:rPr>
        <w:t>排序。由评比选委员会确定排序第一的为成交供应商。排名第一的成交供应商放弃成交的，确定排名第二的为成交供应商，依次类推。</w:t>
      </w:r>
    </w:p>
    <w:p w14:paraId="284B56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 响应文件要求</w:t>
      </w:r>
    </w:p>
    <w:p w14:paraId="69856AE3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 w14:paraId="223C0155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 w14:paraId="44F3C43D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 w14:paraId="372C0DC8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四、特定要求（资格）证明文件；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 w14:paraId="72427DCE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 w14:paraId="5C9F68C8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服务要求及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 w14:paraId="7A625390"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 w14:paraId="6DE6F1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7902"/>
    <w:rsid w:val="03BA3FB3"/>
    <w:rsid w:val="06963B3C"/>
    <w:rsid w:val="0AB57BB6"/>
    <w:rsid w:val="0B97229A"/>
    <w:rsid w:val="0CEE55A2"/>
    <w:rsid w:val="0F8218AE"/>
    <w:rsid w:val="108463DE"/>
    <w:rsid w:val="10F057B3"/>
    <w:rsid w:val="13103E92"/>
    <w:rsid w:val="17D179AF"/>
    <w:rsid w:val="193A1C5C"/>
    <w:rsid w:val="1F0F66F7"/>
    <w:rsid w:val="22894BA7"/>
    <w:rsid w:val="243761A8"/>
    <w:rsid w:val="287B47D3"/>
    <w:rsid w:val="28C8047C"/>
    <w:rsid w:val="2FF248C9"/>
    <w:rsid w:val="311A773E"/>
    <w:rsid w:val="34A278F5"/>
    <w:rsid w:val="36715A27"/>
    <w:rsid w:val="37636119"/>
    <w:rsid w:val="3A896797"/>
    <w:rsid w:val="3BA24026"/>
    <w:rsid w:val="3D482BE6"/>
    <w:rsid w:val="3DC31B86"/>
    <w:rsid w:val="3E9B3B84"/>
    <w:rsid w:val="404F49C5"/>
    <w:rsid w:val="43216111"/>
    <w:rsid w:val="4736382E"/>
    <w:rsid w:val="47A62976"/>
    <w:rsid w:val="488F1470"/>
    <w:rsid w:val="49A81CC8"/>
    <w:rsid w:val="49F1685F"/>
    <w:rsid w:val="4D8857A2"/>
    <w:rsid w:val="4E545FC5"/>
    <w:rsid w:val="4EC42010"/>
    <w:rsid w:val="4F5433B0"/>
    <w:rsid w:val="4FBD6CD1"/>
    <w:rsid w:val="52122CF7"/>
    <w:rsid w:val="565A7C01"/>
    <w:rsid w:val="58091B33"/>
    <w:rsid w:val="584A3C66"/>
    <w:rsid w:val="5A011E37"/>
    <w:rsid w:val="5CFB7609"/>
    <w:rsid w:val="5DA165FC"/>
    <w:rsid w:val="5E1F6D5A"/>
    <w:rsid w:val="65F4386E"/>
    <w:rsid w:val="670C4B52"/>
    <w:rsid w:val="675D5EB2"/>
    <w:rsid w:val="678225B9"/>
    <w:rsid w:val="681D5843"/>
    <w:rsid w:val="69FB4549"/>
    <w:rsid w:val="6A9308AE"/>
    <w:rsid w:val="6B0266BA"/>
    <w:rsid w:val="6C556AA5"/>
    <w:rsid w:val="6E3A23A3"/>
    <w:rsid w:val="6F7272B5"/>
    <w:rsid w:val="700564E9"/>
    <w:rsid w:val="716A29D6"/>
    <w:rsid w:val="7312273D"/>
    <w:rsid w:val="738C690D"/>
    <w:rsid w:val="740055E5"/>
    <w:rsid w:val="75514616"/>
    <w:rsid w:val="77BD543E"/>
    <w:rsid w:val="782B05D3"/>
    <w:rsid w:val="7ABE2747"/>
    <w:rsid w:val="7BED7619"/>
    <w:rsid w:val="7DAB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basedOn w:val="1"/>
    <w:qFormat/>
    <w:uiPriority w:val="99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1141</Words>
  <Characters>1194</Characters>
  <Lines>0</Lines>
  <Paragraphs>0</Paragraphs>
  <TotalTime>0</TotalTime>
  <ScaleCrop>false</ScaleCrop>
  <LinksUpToDate>false</LinksUpToDate>
  <CharactersWithSpaces>1209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2024-10-29T02:11:00Z</dcterms:created>
  <dc:creator>LENOVO</dc:creator>
  <cp:lastModifiedBy>Administrator</cp:lastModifiedBy>
  <cp:lastPrinted>2024-11-08T00:14:00Z</cp:lastPrinted>
  <dcterms:modified xsi:type="dcterms:W3CDTF">2024-12-16T01:33:20Z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90621E40DE324D82BB0BF7521E234425</vt:lpwstr>
  </property>
</Properties>
</file>