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  <w:t>成都市龙泉驿区中医医院</w:t>
      </w:r>
    </w:p>
    <w:p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/>
          <w:b w:val="0"/>
          <w:bCs w:val="0"/>
          <w:color w:val="auto"/>
          <w:kern w:val="2"/>
          <w:sz w:val="44"/>
          <w:szCs w:val="44"/>
          <w:lang w:val="en-US" w:eastAsia="zh-CN"/>
        </w:rPr>
        <w:t>2023-2024年新进职工拓展培训项目</w:t>
      </w:r>
      <w:r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  <w:t>比选文件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第一章 比选要求</w:t>
      </w:r>
    </w:p>
    <w:p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>一、项目概况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根据业务需要采购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2023-2024年新进职工拓展培训项目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。</w:t>
      </w:r>
    </w:p>
    <w:p>
      <w:pPr>
        <w:spacing w:line="360" w:lineRule="auto"/>
        <w:rPr>
          <w:rFonts w:hint="eastAsia"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项目预算：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约159人，200元/人，总预算31800元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。</w:t>
      </w:r>
    </w:p>
    <w:p>
      <w:pPr>
        <w:spacing w:line="360" w:lineRule="auto"/>
        <w:rPr>
          <w:rFonts w:hint="default" w:ascii="Times New Roman" w:hAnsi="Times New Roman" w:cs="Times New Roman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3.项目期限：合同签订后30天内完成。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二、比选报名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（一）供应商报名条件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1．符合《中华人民共和国政府采购法》第二十二条之规定，具体如下：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1.1 具有独立承担民事责任的能力；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1.2 具有良好的商业信誉和健全的财务会计制度；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1.3 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具有承担教学培训项目经验，培训效果良好，社会信誉度高，且有相对稳定的培训场所的培训机构</w:t>
      </w:r>
      <w:r>
        <w:rPr>
          <w:rFonts w:ascii="Times New Roman" w:hAnsi="Times New Roman" w:cs="Times New Roman"/>
          <w:sz w:val="28"/>
          <w:szCs w:val="28"/>
          <w:highlight w:val="none"/>
        </w:rPr>
        <w:t>；</w:t>
      </w:r>
    </w:p>
    <w:p>
      <w:pPr>
        <w:spacing w:line="360" w:lineRule="auto"/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1.4 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具备相应的培训师资资格；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1.5 在经营活动中没有重大违法记录；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1.6 法律、行政法规规定的其他条件。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2．本项目不接受联合体参加比选。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3．本项目特定要求：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无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（二）报名要求</w:t>
      </w:r>
      <w:r>
        <w:rPr>
          <w:rFonts w:ascii="Times New Roman" w:hAnsi="Times New Roman" w:cs="Times New Roman"/>
          <w:sz w:val="28"/>
          <w:szCs w:val="28"/>
          <w:highlight w:val="none"/>
        </w:rPr>
        <w:t>：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按要求时间提交响应文件视为报名。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三、比选文件领取方式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通过医院官网下载比选文件。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b/>
          <w:sz w:val="28"/>
          <w:szCs w:val="28"/>
          <w:highlight w:val="none"/>
        </w:rPr>
        <w:t>四、响应文件接收时间和地点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文件递交时间：2024年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10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23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09: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0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-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09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: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0</w:t>
      </w:r>
    </w:p>
    <w:p>
      <w:pPr>
        <w:spacing w:line="360" w:lineRule="auto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文件接收地点：成都市龙泉驿区青台山路222号</w:t>
      </w:r>
    </w:p>
    <w:p>
      <w:pPr>
        <w:spacing w:line="360" w:lineRule="auto"/>
        <w:ind w:left="1984" w:leftChars="945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成都市龙泉驿区中医医院门诊5楼采购科</w:t>
      </w:r>
    </w:p>
    <w:p>
      <w:pPr>
        <w:spacing w:line="360" w:lineRule="auto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联系人：董老师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联系方式：028-60659207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五、比选时间、地点及方式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比选时间：2024年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10</w:t>
      </w:r>
      <w:r>
        <w:rPr>
          <w:rFonts w:ascii="Times New Roman" w:hAnsi="Times New Roman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23</w:t>
      </w:r>
      <w:r>
        <w:rPr>
          <w:rFonts w:ascii="Times New Roman" w:hAnsi="Times New Roman" w:cs="Times New Roman"/>
          <w:sz w:val="28"/>
          <w:szCs w:val="28"/>
          <w:highlight w:val="none"/>
        </w:rPr>
        <w:t>日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上</w:t>
      </w:r>
      <w:r>
        <w:rPr>
          <w:rFonts w:ascii="Times New Roman" w:hAnsi="Times New Roman" w:cs="Times New Roman"/>
          <w:sz w:val="28"/>
          <w:szCs w:val="28"/>
          <w:highlight w:val="none"/>
        </w:rPr>
        <w:t>午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比选地点：成都市龙泉驿区中医医院会议室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比选方式：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eastAsia="zh-CN"/>
        </w:rPr>
        <w:t>综合评分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法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第二章 </w:t>
      </w:r>
      <w:r>
        <w:rPr>
          <w:rFonts w:hint="eastAsia" w:ascii="Times New Roman" w:hAnsi="Times New Roman" w:cs="Times New Roman"/>
          <w:b/>
          <w:sz w:val="28"/>
          <w:szCs w:val="28"/>
          <w:highlight w:val="none"/>
          <w:lang w:eastAsia="zh-CN"/>
        </w:rPr>
        <w:t>参数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>和</w:t>
      </w:r>
      <w:r>
        <w:rPr>
          <w:rFonts w:hint="eastAsia" w:ascii="Times New Roman" w:hAnsi="Times New Roman" w:cs="Times New Roman"/>
          <w:b/>
          <w:sz w:val="28"/>
          <w:szCs w:val="28"/>
          <w:highlight w:val="none"/>
          <w:lang w:eastAsia="zh-CN"/>
        </w:rPr>
        <w:t>服务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>要求</w:t>
      </w:r>
    </w:p>
    <w:p>
      <w:pPr>
        <w:spacing w:line="240" w:lineRule="atLeast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一、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  <w:lang w:eastAsia="zh-CN"/>
        </w:rPr>
        <w:t>服务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要求</w:t>
      </w:r>
    </w:p>
    <w:tbl>
      <w:tblPr>
        <w:tblStyle w:val="8"/>
        <w:tblW w:w="83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64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提供午餐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（标准不低于30元/人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饮用水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提供饮用水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药品准备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提供常备药品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横幅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提供主题横幅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教练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主教练具备高级拓展培训师证书，5年以上团建活动经验，助教具备教练证书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批次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分2-3批进行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8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活动策划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提供活动方案调研与设计、项目教具、雨天应急雨衣等。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活动场地宽敞、安全、优美，专人拍照、录像。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大巴接送</w:t>
            </w:r>
          </w:p>
        </w:tc>
      </w:tr>
    </w:tbl>
    <w:p>
      <w:pPr>
        <w:spacing w:line="240" w:lineRule="atLeast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二、商务要求（实质性要求）</w:t>
      </w:r>
    </w:p>
    <w:p>
      <w:pPr>
        <w:spacing w:line="240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1、付款方式：项目完成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eastAsia="zh-CN"/>
        </w:rPr>
        <w:t>并通过验收，乙方提供等额发票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后，甲方在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30天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内支付合同款项。</w:t>
      </w:r>
    </w:p>
    <w:p>
      <w:pPr>
        <w:spacing w:line="240" w:lineRule="atLeast"/>
        <w:rPr>
          <w:rFonts w:hint="default" w:ascii="Times New Roman" w:hAnsi="Times New Roman" w:cs="Times New Roman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2、报价要求：本项目报价不超过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200元/人，总价按照参加培训人员总数据实结算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。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第三章  比选程序及评审标准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一、</w:t>
      </w:r>
      <w:r>
        <w:rPr>
          <w:rFonts w:ascii="Times New Roman" w:hAnsi="Times New Roman" w:cs="Times New Roman"/>
          <w:sz w:val="28"/>
          <w:szCs w:val="28"/>
          <w:highlight w:val="none"/>
        </w:rPr>
        <w:t>由采购人自行组成比选委员会，负责查看供应商所申报的材料是否完善，是否按要求加盖单位印章。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二</w:t>
      </w:r>
      <w:r>
        <w:rPr>
          <w:rFonts w:ascii="Times New Roman" w:hAnsi="Times New Roman" w:cs="Times New Roman"/>
          <w:sz w:val="28"/>
          <w:szCs w:val="28"/>
          <w:highlight w:val="none"/>
        </w:rPr>
        <w:t>、评选委员会根据评审要求对供应商申报材料进行评审，按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eastAsia="zh-CN"/>
        </w:rPr>
        <w:t>综合评分</w:t>
      </w:r>
      <w:r>
        <w:rPr>
          <w:rFonts w:ascii="Times New Roman" w:hAnsi="Times New Roman" w:cs="Times New Roman"/>
          <w:sz w:val="28"/>
          <w:szCs w:val="28"/>
          <w:highlight w:val="none"/>
        </w:rPr>
        <w:t>由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eastAsia="zh-CN"/>
        </w:rPr>
        <w:t>高</w:t>
      </w:r>
      <w:r>
        <w:rPr>
          <w:rFonts w:ascii="Times New Roman" w:hAnsi="Times New Roman" w:cs="Times New Roman"/>
          <w:sz w:val="28"/>
          <w:szCs w:val="28"/>
          <w:highlight w:val="none"/>
        </w:rPr>
        <w:t>到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eastAsia="zh-CN"/>
        </w:rPr>
        <w:t>低</w:t>
      </w:r>
      <w:r>
        <w:rPr>
          <w:rFonts w:ascii="Times New Roman" w:hAnsi="Times New Roman" w:cs="Times New Roman"/>
          <w:sz w:val="28"/>
          <w:szCs w:val="28"/>
          <w:highlight w:val="none"/>
        </w:rPr>
        <w:t>排序。由评比选委员会确定排序第一的为成交供应商。排名第一的成交供应商放弃成交的，确定排名第二的为成交供应商，依次类推。</w:t>
      </w:r>
    </w:p>
    <w:p>
      <w:pPr>
        <w:spacing w:line="360" w:lineRule="auto"/>
        <w:rPr>
          <w:rFonts w:hint="eastAsia" w:ascii="Times New Roman" w:hAnsi="Times New Roman" w:cs="Times New Roman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  <w:lang w:eastAsia="zh-CN"/>
        </w:rPr>
        <w:t>三、评分细则</w:t>
      </w:r>
    </w:p>
    <w:tbl>
      <w:tblPr>
        <w:tblStyle w:val="8"/>
        <w:tblW w:w="546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3"/>
        <w:gridCol w:w="905"/>
        <w:gridCol w:w="5960"/>
        <w:gridCol w:w="10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评分因素及权重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分值</w:t>
            </w:r>
          </w:p>
        </w:tc>
        <w:tc>
          <w:tcPr>
            <w:tcW w:w="308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评分标准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4" w:type="pct"/>
            <w:noWrap w:val="0"/>
            <w:vAlign w:val="center"/>
          </w:tcPr>
          <w:p>
            <w:pPr>
              <w:spacing w:line="400" w:lineRule="exact"/>
              <w:ind w:firstLine="28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</w:rPr>
              <w:t>1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spacing w:line="400" w:lineRule="exact"/>
              <w:ind w:firstLine="28" w:firstLineChars="0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</w:rPr>
              <w:t xml:space="preserve">报价 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</w:rPr>
              <w:t>0%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400" w:lineRule="exact"/>
              <w:ind w:firstLine="28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</w:rPr>
              <w:t>30分</w:t>
            </w:r>
          </w:p>
        </w:tc>
        <w:tc>
          <w:tcPr>
            <w:tcW w:w="3082" w:type="pct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</w:rPr>
              <w:t>以最低有效响应报价（1-下浮率）为基准价，报价得分=(基准价／响应报价)×30×100%。（结果保留2位小数）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共同评分因素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244" w:type="pct"/>
            <w:shd w:val="clear" w:color="auto" w:fill="auto"/>
            <w:noWrap w:val="0"/>
            <w:vAlign w:val="center"/>
          </w:tcPr>
          <w:p>
            <w:pPr>
              <w:spacing w:line="400" w:lineRule="exact"/>
              <w:ind w:firstLine="28" w:firstLineChars="0"/>
              <w:jc w:val="center"/>
              <w:rPr>
                <w:rFonts w:hint="eastAsia" w:ascii="仿宋" w:hAnsi="仿宋" w:eastAsia="仿宋" w:cs="仿宋"/>
                <w:b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</w:rPr>
              <w:t>2</w:t>
            </w:r>
          </w:p>
        </w:tc>
        <w:tc>
          <w:tcPr>
            <w:tcW w:w="674" w:type="pct"/>
            <w:shd w:val="clear" w:color="auto" w:fill="auto"/>
            <w:noWrap w:val="0"/>
            <w:vAlign w:val="center"/>
          </w:tcPr>
          <w:p>
            <w:pPr>
              <w:spacing w:line="400" w:lineRule="exact"/>
              <w:ind w:firstLine="28" w:firstLineChars="0"/>
              <w:rPr>
                <w:rFonts w:hint="eastAsia" w:ascii="仿宋" w:hAnsi="仿宋" w:eastAsia="仿宋" w:cs="仿宋"/>
                <w:b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</w:rPr>
              <w:t>服务内容及要求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</w:rPr>
              <w:t>%</w:t>
            </w:r>
          </w:p>
        </w:tc>
        <w:tc>
          <w:tcPr>
            <w:tcW w:w="468" w:type="pct"/>
            <w:shd w:val="clear" w:color="auto" w:fill="auto"/>
            <w:noWrap w:val="0"/>
            <w:vAlign w:val="center"/>
          </w:tcPr>
          <w:p>
            <w:pPr>
              <w:spacing w:line="400" w:lineRule="exact"/>
              <w:ind w:firstLine="28" w:firstLineChars="0"/>
              <w:jc w:val="center"/>
              <w:rPr>
                <w:rFonts w:hint="eastAsia" w:ascii="仿宋" w:hAnsi="仿宋" w:eastAsia="仿宋" w:cs="仿宋"/>
                <w:b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</w:rPr>
              <w:t>分</w:t>
            </w:r>
          </w:p>
        </w:tc>
        <w:tc>
          <w:tcPr>
            <w:tcW w:w="3082" w:type="pct"/>
            <w:shd w:val="clear" w:color="auto" w:fill="auto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完全符合比选文件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</w:rPr>
              <w:t>要求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分，每有一条负偏离或未响应扣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分，扣完为止。</w:t>
            </w:r>
          </w:p>
        </w:tc>
        <w:tc>
          <w:tcPr>
            <w:tcW w:w="529" w:type="pct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b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共同评分因素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人员配置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%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分</w:t>
            </w:r>
          </w:p>
        </w:tc>
        <w:tc>
          <w:tcPr>
            <w:tcW w:w="3082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1.每批次培训教练数不少于5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名，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均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持有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教练证书，主教练工作年限满5年的，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得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分；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每批次培训教练数不少于4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名，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均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持有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教练证书，主教练工作年限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工作年限满3年的，得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分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每批次培训教练数不少于3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名，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均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持有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教练证书，主教练工作年限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满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年的，得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分；不符合上述人员要求的，得0分；本项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最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多得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分。</w:t>
            </w:r>
          </w:p>
          <w:p>
            <w:pPr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注：以上两项评分内容需提供人员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教练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证书及工作年限证明材料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社保证明材料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复印件，并加盖公章，原件备查）。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技术评分因素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24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总体服务方案20%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分</w:t>
            </w:r>
          </w:p>
        </w:tc>
        <w:tc>
          <w:tcPr>
            <w:tcW w:w="3082" w:type="pct"/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根据供应商提供针对本项目的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活动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方案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全过程保障、餐饮服务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等进行评审，方案能完全满足项目要求15-2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分，方案基本满足项目要求8-14分，方案差、内容简略得1-7分，未提供不得分。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共同评分因素</w:t>
            </w:r>
          </w:p>
        </w:tc>
      </w:tr>
    </w:tbl>
    <w:p>
      <w:pPr>
        <w:spacing w:line="360" w:lineRule="auto"/>
        <w:rPr>
          <w:rFonts w:hint="eastAsia" w:ascii="Times New Roman" w:hAnsi="Times New Roman" w:cs="Times New Roman"/>
          <w:sz w:val="28"/>
          <w:szCs w:val="28"/>
          <w:highlight w:val="none"/>
          <w:lang w:eastAsia="zh-CN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第四章 响应文件要求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一、比选申请函（格式自拟）；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二、报价表（格式自拟）；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三、符合《政府采购法》第二十二条的证明材料及相关的承诺函；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四、特定要求（资格）证明文件；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五</w:t>
      </w:r>
      <w:r>
        <w:rPr>
          <w:rFonts w:ascii="Times New Roman" w:hAnsi="Times New Roman" w:cs="Times New Roman"/>
          <w:sz w:val="28"/>
          <w:szCs w:val="28"/>
          <w:highlight w:val="none"/>
        </w:rPr>
        <w:t>、法定代表人授权委托书（法定代表人本人参加的，不提交）；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六</w:t>
      </w:r>
      <w:r>
        <w:rPr>
          <w:rFonts w:ascii="Times New Roman" w:hAnsi="Times New Roman" w:cs="Times New Roman"/>
          <w:sz w:val="28"/>
          <w:szCs w:val="28"/>
          <w:highlight w:val="none"/>
        </w:rPr>
        <w:t>、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服务要求及</w:t>
      </w:r>
      <w:r>
        <w:rPr>
          <w:rFonts w:ascii="Times New Roman" w:hAnsi="Times New Roman" w:cs="Times New Roman"/>
          <w:sz w:val="28"/>
          <w:szCs w:val="28"/>
          <w:highlight w:val="none"/>
        </w:rPr>
        <w:t>商务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要求</w:t>
      </w:r>
      <w:r>
        <w:rPr>
          <w:rFonts w:ascii="Times New Roman" w:hAnsi="Times New Roman" w:cs="Times New Roman"/>
          <w:sz w:val="28"/>
          <w:szCs w:val="28"/>
          <w:highlight w:val="none"/>
        </w:rPr>
        <w:t>响应文件；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七、其他证明材料。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供应商应保证所提交材料的合法性、真实性和有效性。响应文件需提交正本一份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，密封并加盖公章</w:t>
      </w:r>
      <w:r>
        <w:rPr>
          <w:rFonts w:ascii="Times New Roman" w:hAnsi="Times New Roman" w:cs="Times New Roman"/>
          <w:sz w:val="28"/>
          <w:szCs w:val="28"/>
          <w:highlight w:val="none"/>
        </w:rPr>
        <w:t>。</w:t>
      </w:r>
    </w:p>
    <w:sectPr>
      <w:pgSz w:w="11906" w:h="16838"/>
      <w:pgMar w:top="1440" w:right="16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NjJjNTM3NjZhYWM0ODU5MmYxNTQ4MmE4MjEzMWYifQ=="/>
  </w:docVars>
  <w:rsids>
    <w:rsidRoot w:val="00180351"/>
    <w:rsid w:val="00012DD0"/>
    <w:rsid w:val="00022621"/>
    <w:rsid w:val="00053BB1"/>
    <w:rsid w:val="000B2AB5"/>
    <w:rsid w:val="000B4F92"/>
    <w:rsid w:val="000D0D7B"/>
    <w:rsid w:val="000D7295"/>
    <w:rsid w:val="00117AA9"/>
    <w:rsid w:val="0017244A"/>
    <w:rsid w:val="00180351"/>
    <w:rsid w:val="00182E78"/>
    <w:rsid w:val="00194672"/>
    <w:rsid w:val="001A5A03"/>
    <w:rsid w:val="001F579D"/>
    <w:rsid w:val="00210A12"/>
    <w:rsid w:val="002260AB"/>
    <w:rsid w:val="00235C1A"/>
    <w:rsid w:val="00257CB7"/>
    <w:rsid w:val="002938B9"/>
    <w:rsid w:val="002B388A"/>
    <w:rsid w:val="00314C62"/>
    <w:rsid w:val="00327DAA"/>
    <w:rsid w:val="003334BF"/>
    <w:rsid w:val="00364ABB"/>
    <w:rsid w:val="003B1863"/>
    <w:rsid w:val="003C62E0"/>
    <w:rsid w:val="003E1055"/>
    <w:rsid w:val="00410AF2"/>
    <w:rsid w:val="00444270"/>
    <w:rsid w:val="00466950"/>
    <w:rsid w:val="004A0119"/>
    <w:rsid w:val="0053438E"/>
    <w:rsid w:val="0054147A"/>
    <w:rsid w:val="005454FE"/>
    <w:rsid w:val="00563A74"/>
    <w:rsid w:val="005A48AC"/>
    <w:rsid w:val="005D104C"/>
    <w:rsid w:val="005D7936"/>
    <w:rsid w:val="00627691"/>
    <w:rsid w:val="006538AE"/>
    <w:rsid w:val="0068389A"/>
    <w:rsid w:val="006962D4"/>
    <w:rsid w:val="006A5B23"/>
    <w:rsid w:val="007405D2"/>
    <w:rsid w:val="007A02C8"/>
    <w:rsid w:val="007B1F3C"/>
    <w:rsid w:val="007B53DC"/>
    <w:rsid w:val="007F1035"/>
    <w:rsid w:val="00806AAE"/>
    <w:rsid w:val="00822C6F"/>
    <w:rsid w:val="0088037F"/>
    <w:rsid w:val="008A2670"/>
    <w:rsid w:val="008F7806"/>
    <w:rsid w:val="00906073"/>
    <w:rsid w:val="0093549F"/>
    <w:rsid w:val="00946CBC"/>
    <w:rsid w:val="0095567C"/>
    <w:rsid w:val="00970BD7"/>
    <w:rsid w:val="009844E6"/>
    <w:rsid w:val="00986DF2"/>
    <w:rsid w:val="00997236"/>
    <w:rsid w:val="00A964F9"/>
    <w:rsid w:val="00AE25BB"/>
    <w:rsid w:val="00AF435F"/>
    <w:rsid w:val="00B50CDC"/>
    <w:rsid w:val="00B75D5E"/>
    <w:rsid w:val="00B9648F"/>
    <w:rsid w:val="00C04D51"/>
    <w:rsid w:val="00C06A22"/>
    <w:rsid w:val="00C409F0"/>
    <w:rsid w:val="00C71A57"/>
    <w:rsid w:val="00CD2040"/>
    <w:rsid w:val="00CD76B3"/>
    <w:rsid w:val="00CE0DD0"/>
    <w:rsid w:val="00CE5FBE"/>
    <w:rsid w:val="00D03AE0"/>
    <w:rsid w:val="00D06B06"/>
    <w:rsid w:val="00E2216E"/>
    <w:rsid w:val="00E3569E"/>
    <w:rsid w:val="00E5513E"/>
    <w:rsid w:val="00E57DD3"/>
    <w:rsid w:val="00E739E6"/>
    <w:rsid w:val="00E8698A"/>
    <w:rsid w:val="00EE4C78"/>
    <w:rsid w:val="00F6261C"/>
    <w:rsid w:val="00F66D1A"/>
    <w:rsid w:val="00FB3C2B"/>
    <w:rsid w:val="00FC722D"/>
    <w:rsid w:val="00FD6966"/>
    <w:rsid w:val="00FE1881"/>
    <w:rsid w:val="038E43AF"/>
    <w:rsid w:val="05220A67"/>
    <w:rsid w:val="08437C9B"/>
    <w:rsid w:val="0B717DAA"/>
    <w:rsid w:val="0CFC5CD7"/>
    <w:rsid w:val="0F7F5739"/>
    <w:rsid w:val="102D21CB"/>
    <w:rsid w:val="15DE7AAC"/>
    <w:rsid w:val="18030800"/>
    <w:rsid w:val="1922031E"/>
    <w:rsid w:val="1DA005DB"/>
    <w:rsid w:val="1EE0309A"/>
    <w:rsid w:val="203F5056"/>
    <w:rsid w:val="22C17307"/>
    <w:rsid w:val="25B41231"/>
    <w:rsid w:val="260C5A63"/>
    <w:rsid w:val="265025A2"/>
    <w:rsid w:val="28DF5CDB"/>
    <w:rsid w:val="2A8844A6"/>
    <w:rsid w:val="2AFF477E"/>
    <w:rsid w:val="2BBA17BE"/>
    <w:rsid w:val="2C8F5D91"/>
    <w:rsid w:val="2D6E7BAB"/>
    <w:rsid w:val="3419054F"/>
    <w:rsid w:val="362551F7"/>
    <w:rsid w:val="38957C8C"/>
    <w:rsid w:val="391009B1"/>
    <w:rsid w:val="3A256E76"/>
    <w:rsid w:val="3A44591B"/>
    <w:rsid w:val="3C746548"/>
    <w:rsid w:val="3E0B7782"/>
    <w:rsid w:val="3F1A0777"/>
    <w:rsid w:val="3FCA6773"/>
    <w:rsid w:val="41537E26"/>
    <w:rsid w:val="49053693"/>
    <w:rsid w:val="497F604E"/>
    <w:rsid w:val="49FA52D7"/>
    <w:rsid w:val="4C23691F"/>
    <w:rsid w:val="4D6F27B0"/>
    <w:rsid w:val="4EB02170"/>
    <w:rsid w:val="4F5A759D"/>
    <w:rsid w:val="4F9D69E8"/>
    <w:rsid w:val="51B67816"/>
    <w:rsid w:val="57061F28"/>
    <w:rsid w:val="59E87A09"/>
    <w:rsid w:val="5D91462F"/>
    <w:rsid w:val="5E1C2150"/>
    <w:rsid w:val="5EE74C70"/>
    <w:rsid w:val="677F42B9"/>
    <w:rsid w:val="67B023AF"/>
    <w:rsid w:val="69FA0B76"/>
    <w:rsid w:val="6BEA36B0"/>
    <w:rsid w:val="6CC07D28"/>
    <w:rsid w:val="6D2961D2"/>
    <w:rsid w:val="6E0211CD"/>
    <w:rsid w:val="729774DA"/>
    <w:rsid w:val="74223E98"/>
    <w:rsid w:val="7BFE7358"/>
    <w:rsid w:val="7D0C3012"/>
    <w:rsid w:val="7EF71100"/>
    <w:rsid w:val="7FFB4424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qFormat="1" w:unhideWhenUsed="0" w:uiPriority="0" w:semiHidden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/>
      <w:spacing w:before="260" w:after="260" w:line="415" w:lineRule="auto"/>
      <w:jc w:val="left"/>
      <w:outlineLvl w:val="2"/>
    </w:pPr>
    <w:rPr>
      <w:rFonts w:ascii="Times New Roman" w:hAnsi="Times New Roman" w:eastAsia="Arial Unicode MS" w:cs="Times New Roman"/>
      <w:b/>
      <w:bCs/>
      <w:kern w:val="0"/>
      <w:sz w:val="32"/>
      <w:szCs w:val="32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21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2">
    <w:name w:val="表格"/>
    <w:basedOn w:val="1"/>
    <w:qFormat/>
    <w:uiPriority w:val="0"/>
    <w:pPr>
      <w:widowControl/>
      <w:spacing w:line="400" w:lineRule="exact"/>
      <w:jc w:val="left"/>
    </w:pPr>
    <w:rPr>
      <w:rFonts w:ascii="Times New Roman" w:hAnsi="Times New Roman" w:eastAsia="Arial Unicode MS" w:cs="Times New Roman"/>
      <w:kern w:val="0"/>
      <w:sz w:val="24"/>
      <w:lang w:eastAsia="en-US"/>
    </w:rPr>
  </w:style>
  <w:style w:type="paragraph" w:customStyle="1" w:styleId="13">
    <w:name w:val="null3"/>
    <w:qFormat/>
    <w:uiPriority w:val="0"/>
    <w:rPr>
      <w:rFonts w:hint="eastAsia" w:asciiTheme="minorHAnsi" w:hAnsiTheme="minorHAnsi" w:eastAsiaTheme="minorEastAsia" w:cstheme="minorBidi"/>
      <w:lang w:val="en-US" w:eastAsia="zh-Hans" w:bidi="mn-Mong-CN"/>
    </w:rPr>
  </w:style>
  <w:style w:type="paragraph" w:customStyle="1" w:styleId="14">
    <w:name w:val="Default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5">
    <w:name w:val="表格1"/>
    <w:basedOn w:val="1"/>
    <w:qFormat/>
    <w:uiPriority w:val="0"/>
    <w:pPr>
      <w:widowControl/>
      <w:spacing w:line="400" w:lineRule="exact"/>
      <w:jc w:val="left"/>
    </w:pPr>
    <w:rPr>
      <w:rFonts w:ascii="Times New Roman" w:hAnsi="Times New Roman" w:eastAsia="Arial Unicode MS" w:cs="Times New Roman"/>
      <w:kern w:val="0"/>
      <w:sz w:val="24"/>
      <w:lang w:eastAsia="en-US"/>
    </w:rPr>
  </w:style>
  <w:style w:type="paragraph" w:customStyle="1" w:styleId="16">
    <w:name w:val="null31"/>
    <w:qFormat/>
    <w:uiPriority w:val="0"/>
    <w:rPr>
      <w:rFonts w:hint="eastAsia" w:asciiTheme="minorHAnsi" w:hAnsiTheme="minorHAnsi" w:eastAsiaTheme="minorEastAsia" w:cstheme="minorBidi"/>
      <w:lang w:val="en-US" w:eastAsia="zh-Hans" w:bidi="mn-Mong-CN"/>
    </w:rPr>
  </w:style>
  <w:style w:type="character" w:customStyle="1" w:styleId="17">
    <w:name w:val="批注文字 Char"/>
    <w:basedOn w:val="9"/>
    <w:link w:val="3"/>
    <w:qFormat/>
    <w:uiPriority w:val="0"/>
    <w:rPr>
      <w:kern w:val="2"/>
      <w:sz w:val="21"/>
      <w:szCs w:val="24"/>
      <w:lang w:bidi="ar-SA"/>
    </w:rPr>
  </w:style>
  <w:style w:type="character" w:customStyle="1" w:styleId="18">
    <w:name w:val="批注框文本 Char"/>
    <w:basedOn w:val="9"/>
    <w:link w:val="4"/>
    <w:qFormat/>
    <w:uiPriority w:val="0"/>
    <w:rPr>
      <w:kern w:val="2"/>
      <w:sz w:val="18"/>
      <w:szCs w:val="18"/>
      <w:lang w:bidi="ar-SA"/>
    </w:rPr>
  </w:style>
  <w:style w:type="character" w:customStyle="1" w:styleId="19">
    <w:name w:val="页眉 Char"/>
    <w:basedOn w:val="9"/>
    <w:link w:val="6"/>
    <w:qFormat/>
    <w:uiPriority w:val="0"/>
    <w:rPr>
      <w:kern w:val="2"/>
      <w:sz w:val="18"/>
      <w:szCs w:val="18"/>
      <w:lang w:bidi="ar-SA"/>
    </w:rPr>
  </w:style>
  <w:style w:type="character" w:customStyle="1" w:styleId="20">
    <w:name w:val="页脚 Char"/>
    <w:basedOn w:val="9"/>
    <w:link w:val="5"/>
    <w:qFormat/>
    <w:uiPriority w:val="0"/>
    <w:rPr>
      <w:kern w:val="2"/>
      <w:sz w:val="18"/>
      <w:szCs w:val="18"/>
      <w:lang w:bidi="ar-SA"/>
    </w:rPr>
  </w:style>
  <w:style w:type="character" w:customStyle="1" w:styleId="21">
    <w:name w:val="批注主题 Char"/>
    <w:basedOn w:val="17"/>
    <w:link w:val="7"/>
    <w:qFormat/>
    <w:uiPriority w:val="0"/>
    <w:rPr>
      <w:b/>
      <w:bCs/>
      <w:kern w:val="2"/>
      <w:sz w:val="21"/>
      <w:szCs w:val="24"/>
      <w:lang w:bidi="ar-SA"/>
    </w:rPr>
  </w:style>
  <w:style w:type="table" w:customStyle="1" w:styleId="2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Table Text"/>
    <w:basedOn w:val="1"/>
    <w:semiHidden/>
    <w:qFormat/>
    <w:uiPriority w:val="0"/>
    <w:rPr>
      <w:rFonts w:ascii="Arial" w:hAnsi="Arial" w:eastAsia="Arial" w:cs="Arial"/>
      <w:sz w:val="16"/>
      <w:szCs w:val="16"/>
      <w:lang w:val="en-US" w:eastAsia="en-US" w:bidi="ar-SA"/>
    </w:rPr>
  </w:style>
  <w:style w:type="character" w:customStyle="1" w:styleId="24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5">
    <w:name w:val="font21"/>
    <w:basedOn w:val="9"/>
    <w:qFormat/>
    <w:uiPriority w:val="0"/>
    <w:rPr>
      <w:rFonts w:hint="default" w:ascii="Arial" w:hAnsi="Arial" w:cs="Arial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>
              <a:schemeClr val="phClr">
                <a:alpha val="60000"/>
              </a:schemeClr>
            </a:outerShdw>
          </a:effectLst>
        </a:effectStyle>
        <a:effectStyle>
          <a:effectLst>
            <a:reflection/>
          </a:effectLst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1629</Words>
  <Characters>1815</Characters>
  <Lines>7</Lines>
  <Paragraphs>2</Paragraphs>
  <TotalTime>24</TotalTime>
  <ScaleCrop>false</ScaleCrop>
  <LinksUpToDate>false</LinksUpToDate>
  <CharactersWithSpaces>1835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JD</dc:creator>
  <cp:lastModifiedBy>卡戎</cp:lastModifiedBy>
  <cp:lastPrinted>2024-06-03T06:45:00Z</cp:lastPrinted>
  <dcterms:modified xsi:type="dcterms:W3CDTF">2024-10-21T02:58:17Z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D833E714419440419D1B907DF8C2C16E_13</vt:lpwstr>
  </property>
</Properties>
</file>