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成都市龙泉驿区中医医院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标牌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设计制作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安装</w:t>
      </w:r>
      <w:r>
        <w:rPr>
          <w:rFonts w:ascii="Times New Roman" w:hAnsi="Times New Roman" w:eastAsia="方正小标宋_GBK" w:cs="Times New Roman"/>
          <w:sz w:val="44"/>
          <w:szCs w:val="44"/>
        </w:rPr>
        <w:t>比选文件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第一章 比选要求</w:t>
      </w:r>
    </w:p>
    <w:p>
      <w:pPr>
        <w:spacing w:line="360" w:lineRule="auto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一、项目概况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根据医院实际需求，采购标牌设计制作安装供应商1名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2、本项目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安装</w:t>
      </w:r>
      <w:r>
        <w:rPr>
          <w:rFonts w:ascii="Times New Roman" w:hAnsi="Times New Roman" w:eastAsia="方正仿宋_GBK" w:cs="Times New Roman"/>
          <w:sz w:val="28"/>
          <w:szCs w:val="28"/>
        </w:rPr>
        <w:t>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天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3、本项目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最高限价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4.6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二、比选报名</w:t>
      </w:r>
    </w:p>
    <w:p>
      <w:pPr>
        <w:spacing w:line="360" w:lineRule="auto"/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（一）供应商报名条件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 具有独立承担民事责任的能力；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3．本项目特定要求：无</w:t>
      </w:r>
    </w:p>
    <w:p>
      <w:pPr>
        <w:spacing w:line="360" w:lineRule="auto"/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（二）报名要求：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按时间要求提交响应文件视为报名。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三、比选文件领取方式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19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五、比选时间、地点及方式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比选时间：2024年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19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比选方式：综合评分法</w:t>
      </w:r>
    </w:p>
    <w:p>
      <w:pPr>
        <w:spacing w:line="360" w:lineRule="auto"/>
        <w:jc w:val="center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第二章 供应商服务内容和要求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一、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</w:rPr>
        <w:t>建设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内容及要求</w:t>
      </w:r>
    </w:p>
    <w:tbl>
      <w:tblPr>
        <w:tblStyle w:val="9"/>
        <w:tblW w:w="101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24"/>
        <w:gridCol w:w="1459"/>
        <w:gridCol w:w="873"/>
        <w:gridCol w:w="873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成都市龙泉驿区中医医院标牌设计制作安装明细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不锈钢激光雕刻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2mm厚防不锈钢激光切割成型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展板内龙骨架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2cm*4cm镀锌管焊接 厚度2mm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人工焊接、打磨拼装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人工拼装、焊接成型 表面焊接处打磨抛光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汽车金属漆烤漆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户外汽车金属烤漆 刮灰 表面酸洗 喷3遍油漆（底漆、面漆）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展板表面文字丝印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双面内容丝印，厚度20cm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人工挖坑、运输、C30混凝土预埋，基坑1*1m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金属预埋件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2*4cm方管焊接预埋件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金属景观字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金属景观字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备注：标牌主要内容为：酸枣、金银花、陈皮、佛手、艾草、牡丹、桅子花、桔梗、黄柏的科普介绍，门头（中药科普基地），园区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介绍，制作完成后按甲方要求安装到指定地点。</w:t>
      </w:r>
    </w:p>
    <w:p>
      <w:pPr>
        <w:pStyle w:val="2"/>
      </w:pPr>
    </w:p>
    <w:p>
      <w:pPr>
        <w:pStyle w:val="3"/>
        <w:spacing w:line="360" w:lineRule="auto"/>
        <w:ind w:firstLine="274" w:firstLineChars="98"/>
        <w:rPr>
          <w:rFonts w:ascii="Times New Roman" w:hAnsi="Times New Roman" w:eastAsia="方正黑体_GBK"/>
          <w:b w:val="0"/>
          <w:bCs w:val="0"/>
          <w:sz w:val="28"/>
          <w:szCs w:val="28"/>
        </w:rPr>
      </w:pPr>
      <w:r>
        <w:rPr>
          <w:rFonts w:ascii="Times New Roman" w:hAnsi="Times New Roman" w:eastAsia="方正黑体_GBK"/>
          <w:b w:val="0"/>
          <w:bCs w:val="0"/>
          <w:sz w:val="28"/>
          <w:szCs w:val="28"/>
        </w:rPr>
        <w:t>三、商务要求</w:t>
      </w:r>
      <w:r>
        <w:rPr>
          <w:rFonts w:hint="eastAsia" w:ascii="Times New Roman" w:hAnsi="Times New Roman" w:eastAsia="方正黑体_GBK"/>
          <w:b w:val="0"/>
          <w:bCs w:val="0"/>
          <w:sz w:val="28"/>
          <w:szCs w:val="28"/>
        </w:rPr>
        <w:t>（实质性要求）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安装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天。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结算方式：项目验收合格并提供发票和结算资料后20个工作日内支付100%合同金额。</w:t>
      </w:r>
    </w:p>
    <w:p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line="360" w:lineRule="auto"/>
        <w:jc w:val="center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ascii="方正黑体_GBK" w:hAnsi="Times New Roman" w:eastAsia="方正黑体_GBK" w:cs="Times New Roman"/>
          <w:bCs/>
          <w:sz w:val="32"/>
          <w:szCs w:val="32"/>
        </w:rPr>
        <w:t>第三章  比选程序及评分标准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在满足实质性要求的情况下按综合得分由高到低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三、评分细则</w:t>
      </w:r>
    </w:p>
    <w:tbl>
      <w:tblPr>
        <w:tblStyle w:val="10"/>
        <w:tblW w:w="10106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75"/>
        <w:gridCol w:w="960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评分因素及权重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分值</w:t>
            </w:r>
          </w:p>
        </w:tc>
        <w:tc>
          <w:tcPr>
            <w:tcW w:w="6791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报价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满足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比选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文件要求且报价最低的参选单位的价格为基准价，其价格分为满分。其他参选单位的价格分统一按照下列公式计算：</w:t>
            </w:r>
          </w:p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报价得分=(基准价／经评审的有效报价)×1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%×100；</w:t>
            </w:r>
          </w:p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注：报价分的取值按四舍五入法，保留小数点后两位。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设计方案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根据参选单位提供的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设计方案的整体布局、色彩搭配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文化展示、功能性体现等多方面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进行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评审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上述方案内容每有一处不符合项目实际或者有明显缺陷的扣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分，扣完为止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售后服务方案15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根据参选单位提供的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售后服务方案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例如：售后服务措施、响应时间、售后人员安排等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的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可行性、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科学性等多方面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进行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评审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上述方案内容每有一处不符合项目实际或者有明显缺陷的扣2.5分，扣完为止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履约能力</w:t>
            </w:r>
          </w:p>
          <w:p>
            <w:pPr>
              <w:ind w:firstLine="560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近三年内，参选单位每具有一个类似项目履约经验的得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分，最多得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分(提供中标/成交通知书复印件或合同/协议复印件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并加盖公章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，否则不得分)。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方正楷体_GBK" w:cs="Times New Roman"/>
          <w:bCs/>
          <w:sz w:val="28"/>
          <w:szCs w:val="28"/>
        </w:rPr>
      </w:pPr>
      <w:r>
        <w:rPr>
          <w:rFonts w:ascii="Times New Roman" w:hAnsi="Times New Roman" w:eastAsia="方正楷体_GBK" w:cs="Times New Roman"/>
          <w:bCs/>
          <w:sz w:val="28"/>
          <w:szCs w:val="28"/>
        </w:rPr>
        <w:t>第四章 响应文件要求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五、商务响应文件；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其他相应文件</w:t>
      </w:r>
      <w:r>
        <w:rPr>
          <w:rFonts w:ascii="Times New Roman" w:hAnsi="Times New Roman" w:eastAsia="方正仿宋_GBK" w:cs="Times New Roman"/>
          <w:sz w:val="28"/>
          <w:szCs w:val="28"/>
        </w:rPr>
        <w:t>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供应商应保证所提交材料的合法性、真实性和有效性。响应文件需提交正本一份。</w:t>
      </w:r>
    </w:p>
    <w:sectPr>
      <w:pgSz w:w="11906" w:h="16838"/>
      <w:pgMar w:top="1134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2E6875"/>
    <w:rsid w:val="00016F24"/>
    <w:rsid w:val="00021ECF"/>
    <w:rsid w:val="000322F5"/>
    <w:rsid w:val="0003433C"/>
    <w:rsid w:val="0004360F"/>
    <w:rsid w:val="000907CE"/>
    <w:rsid w:val="000A36F9"/>
    <w:rsid w:val="000A6E3B"/>
    <w:rsid w:val="000C638F"/>
    <w:rsid w:val="000D2DAF"/>
    <w:rsid w:val="000D5D5E"/>
    <w:rsid w:val="000F0D29"/>
    <w:rsid w:val="001170A1"/>
    <w:rsid w:val="001458B1"/>
    <w:rsid w:val="001776FD"/>
    <w:rsid w:val="001A297F"/>
    <w:rsid w:val="001A500C"/>
    <w:rsid w:val="001C4955"/>
    <w:rsid w:val="001D216B"/>
    <w:rsid w:val="001E1DEB"/>
    <w:rsid w:val="001E36AC"/>
    <w:rsid w:val="001E70AD"/>
    <w:rsid w:val="00211041"/>
    <w:rsid w:val="0026488E"/>
    <w:rsid w:val="002829E1"/>
    <w:rsid w:val="00291518"/>
    <w:rsid w:val="002A34A6"/>
    <w:rsid w:val="002B0CB9"/>
    <w:rsid w:val="002C133E"/>
    <w:rsid w:val="002D15F8"/>
    <w:rsid w:val="002D263B"/>
    <w:rsid w:val="002D2D2A"/>
    <w:rsid w:val="002D7583"/>
    <w:rsid w:val="002E6875"/>
    <w:rsid w:val="002E6C1A"/>
    <w:rsid w:val="002F64B1"/>
    <w:rsid w:val="00300139"/>
    <w:rsid w:val="00335411"/>
    <w:rsid w:val="003432FA"/>
    <w:rsid w:val="00355EF2"/>
    <w:rsid w:val="003A4689"/>
    <w:rsid w:val="003A4D57"/>
    <w:rsid w:val="003B6536"/>
    <w:rsid w:val="003C1A11"/>
    <w:rsid w:val="003D2BA4"/>
    <w:rsid w:val="003D797D"/>
    <w:rsid w:val="004063C1"/>
    <w:rsid w:val="00417764"/>
    <w:rsid w:val="00427882"/>
    <w:rsid w:val="00430F90"/>
    <w:rsid w:val="00456984"/>
    <w:rsid w:val="00457D9E"/>
    <w:rsid w:val="004762E2"/>
    <w:rsid w:val="00492221"/>
    <w:rsid w:val="0049397A"/>
    <w:rsid w:val="004A52C5"/>
    <w:rsid w:val="004B71D0"/>
    <w:rsid w:val="004C78FB"/>
    <w:rsid w:val="004D28F9"/>
    <w:rsid w:val="004D3AC0"/>
    <w:rsid w:val="004D52E0"/>
    <w:rsid w:val="004F11B1"/>
    <w:rsid w:val="004F698A"/>
    <w:rsid w:val="00501794"/>
    <w:rsid w:val="00513630"/>
    <w:rsid w:val="00547C64"/>
    <w:rsid w:val="005932FF"/>
    <w:rsid w:val="005A6FFF"/>
    <w:rsid w:val="005A71B2"/>
    <w:rsid w:val="005B65C2"/>
    <w:rsid w:val="005E01F1"/>
    <w:rsid w:val="005F0A0B"/>
    <w:rsid w:val="005F32F0"/>
    <w:rsid w:val="00600E7F"/>
    <w:rsid w:val="0061508B"/>
    <w:rsid w:val="00620715"/>
    <w:rsid w:val="00660A95"/>
    <w:rsid w:val="00662148"/>
    <w:rsid w:val="00663AB6"/>
    <w:rsid w:val="006655B6"/>
    <w:rsid w:val="00665A91"/>
    <w:rsid w:val="00677915"/>
    <w:rsid w:val="00694F28"/>
    <w:rsid w:val="006A0161"/>
    <w:rsid w:val="006A1887"/>
    <w:rsid w:val="006A561E"/>
    <w:rsid w:val="006C7691"/>
    <w:rsid w:val="006D2579"/>
    <w:rsid w:val="006D4CB3"/>
    <w:rsid w:val="006F3001"/>
    <w:rsid w:val="007215D6"/>
    <w:rsid w:val="00721D51"/>
    <w:rsid w:val="007262DE"/>
    <w:rsid w:val="00727D9A"/>
    <w:rsid w:val="00732C96"/>
    <w:rsid w:val="0075500B"/>
    <w:rsid w:val="007723F2"/>
    <w:rsid w:val="00774679"/>
    <w:rsid w:val="007932A4"/>
    <w:rsid w:val="007A33BA"/>
    <w:rsid w:val="007A4B5D"/>
    <w:rsid w:val="007A542B"/>
    <w:rsid w:val="007A6264"/>
    <w:rsid w:val="007B3732"/>
    <w:rsid w:val="007F03CB"/>
    <w:rsid w:val="007F3071"/>
    <w:rsid w:val="0080682D"/>
    <w:rsid w:val="00806E12"/>
    <w:rsid w:val="008279FC"/>
    <w:rsid w:val="008309CE"/>
    <w:rsid w:val="008575F2"/>
    <w:rsid w:val="008615DC"/>
    <w:rsid w:val="00864F80"/>
    <w:rsid w:val="00875C5F"/>
    <w:rsid w:val="008A11D7"/>
    <w:rsid w:val="008A5470"/>
    <w:rsid w:val="008B4D2A"/>
    <w:rsid w:val="008B7BDA"/>
    <w:rsid w:val="008D6A78"/>
    <w:rsid w:val="008E2D8A"/>
    <w:rsid w:val="008E4F78"/>
    <w:rsid w:val="008F3FE6"/>
    <w:rsid w:val="00921EB7"/>
    <w:rsid w:val="0093298E"/>
    <w:rsid w:val="00952266"/>
    <w:rsid w:val="00955B5F"/>
    <w:rsid w:val="00973005"/>
    <w:rsid w:val="009801A6"/>
    <w:rsid w:val="009D5121"/>
    <w:rsid w:val="00A02749"/>
    <w:rsid w:val="00A02DF0"/>
    <w:rsid w:val="00A106EE"/>
    <w:rsid w:val="00A20C82"/>
    <w:rsid w:val="00A4000E"/>
    <w:rsid w:val="00A6578A"/>
    <w:rsid w:val="00A8265F"/>
    <w:rsid w:val="00A82AE3"/>
    <w:rsid w:val="00A845F7"/>
    <w:rsid w:val="00A97EFB"/>
    <w:rsid w:val="00AB6E18"/>
    <w:rsid w:val="00AC1C37"/>
    <w:rsid w:val="00B26D00"/>
    <w:rsid w:val="00B30C6C"/>
    <w:rsid w:val="00B3680F"/>
    <w:rsid w:val="00B459C4"/>
    <w:rsid w:val="00B53D7D"/>
    <w:rsid w:val="00B661A0"/>
    <w:rsid w:val="00B7048C"/>
    <w:rsid w:val="00B86E7A"/>
    <w:rsid w:val="00B943F4"/>
    <w:rsid w:val="00BB2300"/>
    <w:rsid w:val="00BB6789"/>
    <w:rsid w:val="00BC79F5"/>
    <w:rsid w:val="00BE5EE9"/>
    <w:rsid w:val="00C0231B"/>
    <w:rsid w:val="00C02ABE"/>
    <w:rsid w:val="00C0718B"/>
    <w:rsid w:val="00C26BBF"/>
    <w:rsid w:val="00C30933"/>
    <w:rsid w:val="00C4096F"/>
    <w:rsid w:val="00C676E5"/>
    <w:rsid w:val="00C702BB"/>
    <w:rsid w:val="00C76B6A"/>
    <w:rsid w:val="00CA37BF"/>
    <w:rsid w:val="00CD405B"/>
    <w:rsid w:val="00CD7778"/>
    <w:rsid w:val="00CE465A"/>
    <w:rsid w:val="00CE4B74"/>
    <w:rsid w:val="00CF0048"/>
    <w:rsid w:val="00D21D9F"/>
    <w:rsid w:val="00D21E67"/>
    <w:rsid w:val="00D25FE8"/>
    <w:rsid w:val="00D26A00"/>
    <w:rsid w:val="00D27D46"/>
    <w:rsid w:val="00D5568A"/>
    <w:rsid w:val="00D735B5"/>
    <w:rsid w:val="00D8150C"/>
    <w:rsid w:val="00D81745"/>
    <w:rsid w:val="00D939A6"/>
    <w:rsid w:val="00DA3ADB"/>
    <w:rsid w:val="00DB0860"/>
    <w:rsid w:val="00DB6684"/>
    <w:rsid w:val="00DE533A"/>
    <w:rsid w:val="00DF7A23"/>
    <w:rsid w:val="00E10CFF"/>
    <w:rsid w:val="00E12B37"/>
    <w:rsid w:val="00E43005"/>
    <w:rsid w:val="00E44479"/>
    <w:rsid w:val="00E51E87"/>
    <w:rsid w:val="00E62F30"/>
    <w:rsid w:val="00E81BC3"/>
    <w:rsid w:val="00E87230"/>
    <w:rsid w:val="00E9516C"/>
    <w:rsid w:val="00EB6DF2"/>
    <w:rsid w:val="00EC730F"/>
    <w:rsid w:val="00ED091B"/>
    <w:rsid w:val="00ED7B88"/>
    <w:rsid w:val="00EE6D2A"/>
    <w:rsid w:val="00EF1601"/>
    <w:rsid w:val="00EF1988"/>
    <w:rsid w:val="00EF6B49"/>
    <w:rsid w:val="00EF710F"/>
    <w:rsid w:val="00EF77AE"/>
    <w:rsid w:val="00F155D6"/>
    <w:rsid w:val="00F255F3"/>
    <w:rsid w:val="00F51913"/>
    <w:rsid w:val="00F56E40"/>
    <w:rsid w:val="00F5758D"/>
    <w:rsid w:val="00F700F5"/>
    <w:rsid w:val="00F7292B"/>
    <w:rsid w:val="00F811D2"/>
    <w:rsid w:val="00F96186"/>
    <w:rsid w:val="00FA6BC3"/>
    <w:rsid w:val="00FC6043"/>
    <w:rsid w:val="03622B9D"/>
    <w:rsid w:val="03970454"/>
    <w:rsid w:val="0A6A4CF1"/>
    <w:rsid w:val="11F6744F"/>
    <w:rsid w:val="16343312"/>
    <w:rsid w:val="18E54007"/>
    <w:rsid w:val="1C051608"/>
    <w:rsid w:val="1DAD6772"/>
    <w:rsid w:val="21B97EBC"/>
    <w:rsid w:val="249C56E7"/>
    <w:rsid w:val="2B154275"/>
    <w:rsid w:val="2E5571AE"/>
    <w:rsid w:val="328B2312"/>
    <w:rsid w:val="38885B58"/>
    <w:rsid w:val="3B75005B"/>
    <w:rsid w:val="3BCA0026"/>
    <w:rsid w:val="3DF43271"/>
    <w:rsid w:val="40DD6A39"/>
    <w:rsid w:val="4C730B96"/>
    <w:rsid w:val="5453228F"/>
    <w:rsid w:val="57EA405E"/>
    <w:rsid w:val="58F424E5"/>
    <w:rsid w:val="5C372903"/>
    <w:rsid w:val="6055384E"/>
    <w:rsid w:val="64DE5F82"/>
    <w:rsid w:val="68617509"/>
    <w:rsid w:val="6B1B6095"/>
    <w:rsid w:val="71233860"/>
    <w:rsid w:val="76595125"/>
    <w:rsid w:val="77ED0DBA"/>
    <w:rsid w:val="7C5E36F4"/>
    <w:rsid w:val="7DA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5">
    <w:name w:val="Body Text Indent"/>
    <w:basedOn w:val="1"/>
    <w:link w:val="17"/>
    <w:qFormat/>
    <w:uiPriority w:val="0"/>
    <w:pPr>
      <w:ind w:firstLine="420" w:firstLineChars="200"/>
    </w:pPr>
    <w:rPr>
      <w:rFonts w:ascii="宋体" w:hAnsi="宋体" w:eastAsia="宋体" w:cs="Times New Roman"/>
      <w:szCs w:val="20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font31"/>
    <w:basedOn w:val="1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正文文本缩进 Char"/>
    <w:basedOn w:val="11"/>
    <w:link w:val="5"/>
    <w:qFormat/>
    <w:uiPriority w:val="0"/>
    <w:rPr>
      <w:rFonts w:ascii="宋体" w:hAnsi="宋体"/>
      <w:kern w:val="2"/>
      <w:sz w:val="21"/>
      <w:lang w:bidi="ar-SA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9">
    <w:name w:val="标题 2 Char"/>
    <w:basedOn w:val="11"/>
    <w:link w:val="3"/>
    <w:qFormat/>
    <w:uiPriority w:val="0"/>
    <w:rPr>
      <w:rFonts w:ascii="Arial" w:hAnsi="Arial" w:eastAsia="黑体"/>
      <w:b/>
      <w:bCs/>
      <w:kern w:val="2"/>
      <w:sz w:val="32"/>
      <w:szCs w:val="32"/>
      <w:lang w:bidi="ar-SA"/>
    </w:rPr>
  </w:style>
  <w:style w:type="paragraph" w:customStyle="1" w:styleId="20">
    <w:name w:val="样式 17 磅"/>
    <w:next w:val="4"/>
    <w:qFormat/>
    <w:uiPriority w:val="0"/>
    <w:pPr>
      <w:widowControl w:val="0"/>
      <w:jc w:val="both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customStyle="1" w:styleId="21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310</Words>
  <Characters>1769</Characters>
  <Lines>14</Lines>
  <Paragraphs>4</Paragraphs>
  <TotalTime>5</TotalTime>
  <ScaleCrop>false</ScaleCrop>
  <LinksUpToDate>false</LinksUpToDate>
  <CharactersWithSpaces>2075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2022-05-05T03:05:00Z</dcterms:created>
  <dc:creator>Administrator</dc:creator>
  <cp:lastModifiedBy>Administrator</cp:lastModifiedBy>
  <cp:lastPrinted>2023-11-08T06:51:00Z</cp:lastPrinted>
  <dcterms:modified xsi:type="dcterms:W3CDTF">2024-09-16T08:30:28Z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97BC7A4378A14EB1929B3F9DE408EC90_12</vt:lpwstr>
  </property>
</Properties>
</file>