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1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药品申报材料目录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《药品申报信息表》（附件</w:t>
      </w:r>
      <w:r>
        <w:rPr>
          <w:rFonts w:ascii="仿宋_GB2312" w:hAnsi="等线" w:eastAsia="仿宋_GB2312" w:cs="Times New Roman"/>
          <w:sz w:val="24"/>
          <w:szCs w:val="24"/>
        </w:rPr>
        <w:t>2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《药品申报承诺书》（附件</w:t>
      </w:r>
      <w:r>
        <w:rPr>
          <w:rFonts w:ascii="仿宋_GB2312" w:hAnsi="等线" w:eastAsia="仿宋_GB2312" w:cs="Times New Roman"/>
          <w:sz w:val="24"/>
          <w:szCs w:val="24"/>
        </w:rPr>
        <w:t>3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药品生产企业营业执照、药品生产许可证、药品</w:t>
      </w:r>
      <w:r>
        <w:rPr>
          <w:rFonts w:ascii="仿宋_GB2312" w:hAnsi="等线" w:eastAsia="仿宋_GB2312" w:cs="Times New Roman"/>
          <w:sz w:val="24"/>
          <w:szCs w:val="24"/>
        </w:rPr>
        <w:t>GMP</w:t>
      </w:r>
      <w:r>
        <w:rPr>
          <w:rFonts w:hint="eastAsia" w:ascii="仿宋_GB2312" w:hAnsi="等线" w:eastAsia="仿宋_GB2312" w:cs="Times New Roman"/>
          <w:sz w:val="24"/>
          <w:szCs w:val="24"/>
        </w:rPr>
        <w:t>证书（复印件，须清晰并盖生产企业鲜章</w:t>
      </w:r>
      <w:r>
        <w:rPr>
          <w:rFonts w:ascii="仿宋_GB2312" w:hAnsi="等线" w:eastAsia="仿宋_GB2312" w:cs="Times New Roman"/>
          <w:sz w:val="24"/>
          <w:szCs w:val="24"/>
        </w:rPr>
        <w:t>,</w:t>
      </w:r>
      <w:r>
        <w:rPr>
          <w:rFonts w:hint="eastAsia" w:ascii="仿宋_GB2312" w:hAnsi="等线" w:eastAsia="仿宋_GB2312" w:cs="Times New Roman"/>
          <w:sz w:val="24"/>
          <w:szCs w:val="24"/>
        </w:rPr>
        <w:t>进口药品提供全国总代理相关资质，如药品经营许可证、</w:t>
      </w:r>
      <w:r>
        <w:rPr>
          <w:rFonts w:ascii="仿宋_GB2312" w:hAnsi="等线" w:eastAsia="仿宋_GB2312" w:cs="Times New Roman"/>
          <w:sz w:val="24"/>
          <w:szCs w:val="24"/>
        </w:rPr>
        <w:t>GSP</w:t>
      </w:r>
      <w:r>
        <w:rPr>
          <w:rFonts w:hint="eastAsia" w:ascii="仿宋_GB2312" w:hAnsi="等线" w:eastAsia="仿宋_GB2312" w:cs="Times New Roman"/>
          <w:sz w:val="24"/>
          <w:szCs w:val="24"/>
        </w:rPr>
        <w:t>证书）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药品注册批件（复印件，须清晰并盖生产企业鲜章，进口药品加盖全国总代理商鲜章。药品注册证过期须提供有效期内的药品再注册批件，有变更事宜需提交药品补充申请批件）。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四川省药械集中采购及医药价格监管平台（https://www.scyxzbcg.cn/）</w:t>
      </w:r>
      <w:r>
        <w:rPr>
          <w:rFonts w:hint="eastAsia" w:ascii="仿宋_GB2312" w:hAnsi="等线" w:eastAsia="仿宋_GB2312" w:cs="Times New Roman"/>
          <w:sz w:val="24"/>
          <w:szCs w:val="24"/>
        </w:rPr>
        <w:t>挂网页面打印件。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bookmarkStart w:id="1" w:name="_GoBack"/>
      <w:bookmarkEnd w:id="1"/>
      <w:r>
        <w:rPr>
          <w:rFonts w:hint="eastAsia" w:ascii="仿宋_GB2312" w:hAnsi="等线" w:eastAsia="仿宋_GB2312" w:cs="Times New Roman"/>
          <w:sz w:val="24"/>
          <w:szCs w:val="24"/>
        </w:rPr>
        <w:t>有效药品价格资料（</w:t>
      </w: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四川省药械集中采购及医药价格监管平台</w:t>
      </w:r>
      <w:r>
        <w:rPr>
          <w:rFonts w:hint="eastAsia" w:ascii="仿宋_GB2312" w:hAnsi="等线" w:eastAsia="仿宋_GB2312" w:cs="Times New Roman"/>
          <w:sz w:val="24"/>
          <w:szCs w:val="24"/>
        </w:rPr>
        <w:t>等）。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国家</w:t>
      </w:r>
      <w:bookmarkStart w:id="0" w:name="_Hlk485910359"/>
      <w:r>
        <w:rPr>
          <w:rFonts w:hint="eastAsia" w:ascii="仿宋_GB2312" w:hAnsi="等线" w:eastAsia="仿宋_GB2312" w:cs="Times New Roman"/>
          <w:sz w:val="24"/>
          <w:szCs w:val="24"/>
        </w:rPr>
        <w:t>药品质量标准文件（药典或局颁标准）。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省（市）级或入关口岸药检所药品质量检验报告书。</w:t>
      </w:r>
      <w:bookmarkEnd w:id="0"/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经国家食品药品监督管理局（</w:t>
      </w:r>
      <w:r>
        <w:rPr>
          <w:rFonts w:ascii="仿宋_GB2312" w:hAnsi="等线" w:eastAsia="仿宋_GB2312" w:cs="Times New Roman"/>
          <w:sz w:val="24"/>
          <w:szCs w:val="24"/>
        </w:rPr>
        <w:t>SFDA</w:t>
      </w:r>
      <w:r>
        <w:rPr>
          <w:rFonts w:hint="eastAsia" w:ascii="仿宋_GB2312" w:hAnsi="等线" w:eastAsia="仿宋_GB2312" w:cs="Times New Roman"/>
          <w:sz w:val="24"/>
          <w:szCs w:val="24"/>
        </w:rPr>
        <w:t>）批准的法定药品说明书、外包装。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药品廉洁准入承诺书（一式二份，附件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4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药品质量保证承诺书（一式二份，附件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5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产品介绍资料，同类产品有效性、安全性、经济性等对比评价资料。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申报企业委托申明书（附件</w:t>
      </w:r>
      <w:r>
        <w:rPr>
          <w:rFonts w:ascii="仿宋_GB2312" w:hAnsi="等线" w:eastAsia="仿宋_GB2312" w:cs="Times New Roman"/>
          <w:sz w:val="24"/>
          <w:szCs w:val="24"/>
        </w:rPr>
        <w:t>6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生产企业申报授权委托函（经营企业需要提交，附件</w:t>
      </w:r>
      <w:r>
        <w:rPr>
          <w:rFonts w:ascii="仿宋_GB2312" w:hAnsi="等线" w:eastAsia="仿宋_GB2312" w:cs="Times New Roman"/>
          <w:sz w:val="24"/>
          <w:szCs w:val="24"/>
        </w:rPr>
        <w:t>7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新药药品价格申报表（附件</w:t>
      </w:r>
      <w:r>
        <w:rPr>
          <w:rFonts w:ascii="仿宋_GB2312" w:hAnsi="等线" w:eastAsia="仿宋_GB2312" w:cs="Times New Roman"/>
          <w:sz w:val="24"/>
          <w:szCs w:val="24"/>
        </w:rPr>
        <w:t>8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申报企业（盖章）</w:t>
      </w: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          </w:t>
      </w:r>
    </w:p>
    <w:p>
      <w:pPr>
        <w:spacing w:line="360" w:lineRule="auto"/>
        <w:ind w:firstLine="6385" w:firstLineChars="2650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hint="eastAsia" w:ascii="仿宋_GB2312" w:hAnsi="等线" w:eastAsia="仿宋_GB2312" w:cs="Times New Roman"/>
          <w:b/>
          <w:sz w:val="24"/>
          <w:szCs w:val="24"/>
        </w:rPr>
        <w:t xml:space="preserve">年 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月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3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5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7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09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1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3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5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7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E2MDJiYWFjYmQ5NTAzMTMxMTQ2MjZmY2Y1OGEifQ=="/>
  </w:docVars>
  <w:rsids>
    <w:rsidRoot w:val="00E8159D"/>
    <w:rsid w:val="009C3644"/>
    <w:rsid w:val="00B64D03"/>
    <w:rsid w:val="00CB05E7"/>
    <w:rsid w:val="00E423BF"/>
    <w:rsid w:val="00E8159D"/>
    <w:rsid w:val="3C3828B7"/>
    <w:rsid w:val="3FB24CE2"/>
    <w:rsid w:val="6F6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97</Words>
  <Characters>558</Characters>
  <Lines>4</Lines>
  <Paragraphs>1</Paragraphs>
  <TotalTime>4</TotalTime>
  <ScaleCrop>false</ScaleCrop>
  <LinksUpToDate>false</LinksUpToDate>
  <CharactersWithSpaces>654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2019-11-25T09:03:00Z</dcterms:created>
  <dc:creator>xmin</dc:creator>
  <cp:lastModifiedBy>阳娇</cp:lastModifiedBy>
  <dcterms:modified xsi:type="dcterms:W3CDTF">2024-04-10T07:03:01Z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F5800ADCD8ED4E80B854294D9F33155A_13</vt:lpwstr>
  </property>
</Properties>
</file>