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left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ascii="仿宋" w:hAnsi="仿宋" w:eastAsia="仿宋" w:cs="Times New Roman"/>
          <w:b/>
          <w:sz w:val="24"/>
          <w:szCs w:val="24"/>
        </w:rPr>
        <w:t xml:space="preserve">1 </w:t>
      </w:r>
      <w:r>
        <w:rPr>
          <w:rFonts w:hint="eastAsia" w:ascii="仿宋" w:hAnsi="仿宋" w:eastAsia="仿宋" w:cs="Times New Roman"/>
          <w:b/>
          <w:sz w:val="24"/>
          <w:szCs w:val="24"/>
        </w:rPr>
        <w:t>药品申报材料目录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1.</w:t>
      </w:r>
      <w:r>
        <w:rPr>
          <w:rFonts w:hint="eastAsia" w:ascii="仿宋_GB2312" w:hAnsi="等线" w:eastAsia="仿宋_GB2312" w:cs="Times New Roman"/>
          <w:sz w:val="24"/>
          <w:szCs w:val="24"/>
        </w:rPr>
        <w:t>《药品申报信息表》（附件</w:t>
      </w:r>
      <w:r>
        <w:rPr>
          <w:rFonts w:ascii="仿宋_GB2312" w:hAnsi="等线" w:eastAsia="仿宋_GB2312" w:cs="Times New Roman"/>
          <w:sz w:val="24"/>
          <w:szCs w:val="24"/>
        </w:rPr>
        <w:t>2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2.</w:t>
      </w:r>
      <w:r>
        <w:rPr>
          <w:rFonts w:hint="eastAsia" w:ascii="仿宋_GB2312" w:hAnsi="等线" w:eastAsia="仿宋_GB2312" w:cs="Times New Roman"/>
          <w:sz w:val="24"/>
          <w:szCs w:val="24"/>
        </w:rPr>
        <w:t>《药品申报承诺书》（附件</w:t>
      </w:r>
      <w:r>
        <w:rPr>
          <w:rFonts w:ascii="仿宋_GB2312" w:hAnsi="等线" w:eastAsia="仿宋_GB2312" w:cs="Times New Roman"/>
          <w:sz w:val="24"/>
          <w:szCs w:val="24"/>
        </w:rPr>
        <w:t>3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3.</w:t>
      </w:r>
      <w:r>
        <w:rPr>
          <w:rFonts w:hint="eastAsia" w:ascii="仿宋_GB2312" w:hAnsi="等线" w:eastAsia="仿宋_GB2312" w:cs="Times New Roman"/>
          <w:sz w:val="24"/>
          <w:szCs w:val="24"/>
        </w:rPr>
        <w:t>药品生产企业营业执照、药品生产许可证、药品</w:t>
      </w:r>
      <w:r>
        <w:rPr>
          <w:rFonts w:ascii="仿宋_GB2312" w:hAnsi="等线" w:eastAsia="仿宋_GB2312" w:cs="Times New Roman"/>
          <w:sz w:val="24"/>
          <w:szCs w:val="24"/>
        </w:rPr>
        <w:t>GMP</w:t>
      </w:r>
      <w:r>
        <w:rPr>
          <w:rFonts w:hint="eastAsia" w:ascii="仿宋_GB2312" w:hAnsi="等线" w:eastAsia="仿宋_GB2312" w:cs="Times New Roman"/>
          <w:sz w:val="24"/>
          <w:szCs w:val="24"/>
        </w:rPr>
        <w:t>证书（复印件，须清晰并盖生产企业鲜章</w:t>
      </w:r>
      <w:r>
        <w:rPr>
          <w:rFonts w:ascii="仿宋_GB2312" w:hAnsi="等线" w:eastAsia="仿宋_GB2312" w:cs="Times New Roman"/>
          <w:sz w:val="24"/>
          <w:szCs w:val="24"/>
        </w:rPr>
        <w:t>,</w:t>
      </w:r>
      <w:r>
        <w:rPr>
          <w:rFonts w:hint="eastAsia" w:ascii="仿宋_GB2312" w:hAnsi="等线" w:eastAsia="仿宋_GB2312" w:cs="Times New Roman"/>
          <w:sz w:val="24"/>
          <w:szCs w:val="24"/>
        </w:rPr>
        <w:t>进口药品提供全国总代理相关资质，如药品经营许可证、</w:t>
      </w:r>
      <w:r>
        <w:rPr>
          <w:rFonts w:ascii="仿宋_GB2312" w:hAnsi="等线" w:eastAsia="仿宋_GB2312" w:cs="Times New Roman"/>
          <w:sz w:val="24"/>
          <w:szCs w:val="24"/>
        </w:rPr>
        <w:t>GSP</w:t>
      </w:r>
      <w:r>
        <w:rPr>
          <w:rFonts w:hint="eastAsia" w:ascii="仿宋_GB2312" w:hAnsi="等线" w:eastAsia="仿宋_GB2312" w:cs="Times New Roman"/>
          <w:sz w:val="24"/>
          <w:szCs w:val="24"/>
        </w:rPr>
        <w:t>证书）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4.</w:t>
      </w:r>
      <w:r>
        <w:rPr>
          <w:rFonts w:hint="eastAsia" w:ascii="仿宋_GB2312" w:hAnsi="等线" w:eastAsia="仿宋_GB2312" w:cs="Times New Roman"/>
          <w:sz w:val="24"/>
          <w:szCs w:val="24"/>
        </w:rPr>
        <w:t>药品注册批件（复印件，须清晰并盖生产企业鲜章，进口药品加盖全国总代理商鲜章。药品注册证过期须提供有效期内的药品再注册批件，有变更事宜需提交药品补充申请批件）。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_GB2312" w:hAnsi="等线" w:eastAsia="仿宋_GB2312" w:cs="Times New Roman"/>
          <w:b w:val="0"/>
          <w:bCs w:val="0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5.四川省药械集中采购及医药价格监管平台（https://www.scyxzbcg.c</w:t>
      </w:r>
      <w:bookmarkStart w:id="1" w:name="_GoBack"/>
      <w:bookmarkEnd w:id="1"/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n/）</w:t>
      </w:r>
      <w:r>
        <w:rPr>
          <w:rFonts w:hint="eastAsia" w:ascii="仿宋_GB2312" w:hAnsi="等线" w:eastAsia="仿宋_GB2312" w:cs="Times New Roman"/>
          <w:sz w:val="24"/>
          <w:szCs w:val="24"/>
        </w:rPr>
        <w:t>挂网</w:t>
      </w:r>
      <w:r>
        <w:rPr>
          <w:rFonts w:hint="eastAsia" w:ascii="仿宋_GB2312" w:hAnsi="等线" w:eastAsia="仿宋_GB2312" w:cs="Times New Roman"/>
          <w:b w:val="0"/>
          <w:bCs w:val="0"/>
          <w:sz w:val="24"/>
          <w:szCs w:val="24"/>
        </w:rPr>
        <w:t>页面打印件。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仿宋_GB2312" w:hAnsi="等线" w:eastAsia="仿宋_GB2312" w:cs="Times New Roman"/>
          <w:b w:val="0"/>
          <w:bCs w:val="0"/>
          <w:sz w:val="24"/>
          <w:szCs w:val="24"/>
        </w:rPr>
      </w:pPr>
      <w:r>
        <w:rPr>
          <w:rFonts w:hint="eastAsia" w:ascii="仿宋_GB2312" w:hAnsi="等线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6.</w:t>
      </w:r>
      <w:r>
        <w:rPr>
          <w:rFonts w:hint="eastAsia" w:ascii="仿宋_GB2312" w:hAnsi="等线" w:eastAsia="仿宋_GB2312" w:cs="Times New Roman"/>
          <w:b w:val="0"/>
          <w:bCs w:val="0"/>
          <w:color w:val="auto"/>
          <w:sz w:val="24"/>
          <w:szCs w:val="24"/>
        </w:rPr>
        <w:t>社医保品种提供</w:t>
      </w:r>
      <w:r>
        <w:rPr>
          <w:rFonts w:hint="eastAsia" w:ascii="仿宋_GB2312" w:hAnsi="等线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《国家基本医疗保险、工伤保险和生育保险药品目录（2022年）》文件中</w:t>
      </w:r>
      <w:r>
        <w:rPr>
          <w:rFonts w:hint="eastAsia" w:ascii="仿宋_GB2312" w:hAnsi="等线" w:eastAsia="仿宋_GB2312" w:cs="Times New Roman"/>
          <w:b w:val="0"/>
          <w:bCs w:val="0"/>
          <w:sz w:val="24"/>
          <w:szCs w:val="24"/>
          <w:lang w:val="en-US" w:eastAsia="zh-CN"/>
        </w:rPr>
        <w:t>申报品种所在页打印件和药品本位码（以869开头）；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="仿宋_GB2312" w:hAnsi="等线" w:eastAsia="仿宋_GB2312" w:cs="Times New Roman"/>
          <w:b w:val="0"/>
          <w:bCs w:val="0"/>
          <w:sz w:val="24"/>
          <w:szCs w:val="24"/>
        </w:rPr>
        <w:t>有效药品价格资料</w:t>
      </w:r>
      <w:r>
        <w:rPr>
          <w:rFonts w:hint="eastAsia" w:ascii="仿宋_GB2312" w:hAnsi="等线" w:eastAsia="仿宋_GB2312" w:cs="Times New Roman"/>
          <w:sz w:val="24"/>
          <w:szCs w:val="24"/>
        </w:rPr>
        <w:t>（</w:t>
      </w: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四川省药械集中采购及医药价格监管平台</w:t>
      </w:r>
      <w:r>
        <w:rPr>
          <w:rFonts w:hint="eastAsia" w:ascii="仿宋_GB2312" w:hAnsi="等线" w:eastAsia="仿宋_GB2312" w:cs="Times New Roman"/>
          <w:sz w:val="24"/>
          <w:szCs w:val="24"/>
        </w:rPr>
        <w:t>等）。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8.</w:t>
      </w:r>
      <w:r>
        <w:rPr>
          <w:rFonts w:hint="eastAsia" w:ascii="仿宋_GB2312" w:hAnsi="等线" w:eastAsia="仿宋_GB2312" w:cs="Times New Roman"/>
          <w:sz w:val="24"/>
          <w:szCs w:val="24"/>
        </w:rPr>
        <w:t>国家</w:t>
      </w:r>
      <w:bookmarkStart w:id="0" w:name="_Hlk485910359"/>
      <w:r>
        <w:rPr>
          <w:rFonts w:hint="eastAsia" w:ascii="仿宋_GB2312" w:hAnsi="等线" w:eastAsia="仿宋_GB2312" w:cs="Times New Roman"/>
          <w:sz w:val="24"/>
          <w:szCs w:val="24"/>
        </w:rPr>
        <w:t>药品质量标准文件（药典或局颁标准）。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9.</w:t>
      </w:r>
      <w:r>
        <w:rPr>
          <w:rFonts w:hint="eastAsia" w:ascii="仿宋_GB2312" w:hAnsi="等线" w:eastAsia="仿宋_GB2312" w:cs="Times New Roman"/>
          <w:sz w:val="24"/>
          <w:szCs w:val="24"/>
        </w:rPr>
        <w:t>省（市）级或入关口岸药检所药品质量检验报告书。</w:t>
      </w:r>
      <w:bookmarkEnd w:id="0"/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10.</w:t>
      </w:r>
      <w:r>
        <w:rPr>
          <w:rFonts w:hint="eastAsia" w:ascii="仿宋_GB2312" w:hAnsi="等线" w:eastAsia="仿宋_GB2312" w:cs="Times New Roman"/>
          <w:sz w:val="24"/>
          <w:szCs w:val="24"/>
        </w:rPr>
        <w:t>经国家食品药品监督管理局（</w:t>
      </w:r>
      <w:r>
        <w:rPr>
          <w:rFonts w:ascii="仿宋_GB2312" w:hAnsi="等线" w:eastAsia="仿宋_GB2312" w:cs="Times New Roman"/>
          <w:sz w:val="24"/>
          <w:szCs w:val="24"/>
        </w:rPr>
        <w:t>SFDA</w:t>
      </w:r>
      <w:r>
        <w:rPr>
          <w:rFonts w:hint="eastAsia" w:ascii="仿宋_GB2312" w:hAnsi="等线" w:eastAsia="仿宋_GB2312" w:cs="Times New Roman"/>
          <w:sz w:val="24"/>
          <w:szCs w:val="24"/>
        </w:rPr>
        <w:t>）批准的法定药品说明书、外包装。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11.</w:t>
      </w:r>
      <w:r>
        <w:rPr>
          <w:rFonts w:hint="eastAsia" w:ascii="仿宋_GB2312" w:hAnsi="等线" w:eastAsia="仿宋_GB2312" w:cs="Times New Roman"/>
          <w:sz w:val="24"/>
          <w:szCs w:val="24"/>
        </w:rPr>
        <w:t>药品廉洁准入承诺书（一式二份，附件</w:t>
      </w:r>
      <w:r>
        <w:rPr>
          <w:rFonts w:ascii="仿宋_GB2312" w:hAnsi="等线" w:eastAsia="仿宋_GB2312" w:cs="Times New Roman"/>
          <w:sz w:val="24"/>
          <w:szCs w:val="24"/>
        </w:rPr>
        <w:t>4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12.</w:t>
      </w:r>
      <w:r>
        <w:rPr>
          <w:rFonts w:hint="eastAsia" w:ascii="仿宋_GB2312" w:hAnsi="等线" w:eastAsia="仿宋_GB2312" w:cs="Times New Roman"/>
          <w:sz w:val="24"/>
          <w:szCs w:val="24"/>
        </w:rPr>
        <w:t>药品质量保证承诺书（一式二份，附件</w:t>
      </w:r>
      <w:r>
        <w:rPr>
          <w:rFonts w:ascii="仿宋_GB2312" w:hAnsi="等线" w:eastAsia="仿宋_GB2312" w:cs="Times New Roman"/>
          <w:sz w:val="24"/>
          <w:szCs w:val="24"/>
        </w:rPr>
        <w:t>5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13.</w:t>
      </w:r>
      <w:r>
        <w:rPr>
          <w:rFonts w:hint="eastAsia" w:ascii="仿宋_GB2312" w:hAnsi="等线" w:eastAsia="仿宋_GB2312" w:cs="Times New Roman"/>
          <w:sz w:val="24"/>
          <w:szCs w:val="24"/>
        </w:rPr>
        <w:t>产品介绍资料，同类产品有效性、安全性、经济性等对比评价资料。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14.</w:t>
      </w:r>
      <w:r>
        <w:rPr>
          <w:rFonts w:hint="eastAsia" w:ascii="仿宋_GB2312" w:hAnsi="等线" w:eastAsia="仿宋_GB2312" w:cs="Times New Roman"/>
          <w:sz w:val="24"/>
          <w:szCs w:val="24"/>
        </w:rPr>
        <w:t>申报企业委托申明书（附件</w:t>
      </w:r>
      <w:r>
        <w:rPr>
          <w:rFonts w:ascii="仿宋_GB2312" w:hAnsi="等线" w:eastAsia="仿宋_GB2312" w:cs="Times New Roman"/>
          <w:sz w:val="24"/>
          <w:szCs w:val="24"/>
        </w:rPr>
        <w:t>6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15.</w:t>
      </w:r>
      <w:r>
        <w:rPr>
          <w:rFonts w:hint="eastAsia" w:ascii="仿宋_GB2312" w:hAnsi="等线" w:eastAsia="仿宋_GB2312" w:cs="Times New Roman"/>
          <w:sz w:val="24"/>
          <w:szCs w:val="24"/>
        </w:rPr>
        <w:t>生产企业申报授权委托函（经营企业需要提交，附件</w:t>
      </w:r>
      <w:r>
        <w:rPr>
          <w:rFonts w:ascii="仿宋_GB2312" w:hAnsi="等线" w:eastAsia="仿宋_GB2312" w:cs="Times New Roman"/>
          <w:sz w:val="24"/>
          <w:szCs w:val="24"/>
        </w:rPr>
        <w:t>7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ascii="仿宋_GB2312" w:hAnsi="等线" w:eastAsia="仿宋_GB2312" w:cs="Times New Roman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  <w:lang w:val="en-US" w:eastAsia="zh-CN"/>
        </w:rPr>
        <w:t>16.</w:t>
      </w:r>
      <w:r>
        <w:rPr>
          <w:rFonts w:hint="eastAsia" w:ascii="仿宋_GB2312" w:hAnsi="等线" w:eastAsia="仿宋_GB2312" w:cs="Times New Roman"/>
          <w:sz w:val="24"/>
          <w:szCs w:val="24"/>
        </w:rPr>
        <w:t>新药药品价格申报表（附件</w:t>
      </w:r>
      <w:r>
        <w:rPr>
          <w:rFonts w:ascii="仿宋_GB2312" w:hAnsi="等线" w:eastAsia="仿宋_GB2312" w:cs="Times New Roman"/>
          <w:sz w:val="24"/>
          <w:szCs w:val="24"/>
        </w:rPr>
        <w:t>8</w:t>
      </w:r>
      <w:r>
        <w:rPr>
          <w:rFonts w:hint="eastAsia" w:ascii="仿宋_GB2312" w:hAnsi="等线" w:eastAsia="仿宋_GB2312" w:cs="Times New Roman"/>
          <w:sz w:val="24"/>
          <w:szCs w:val="24"/>
        </w:rPr>
        <w:t>）</w:t>
      </w:r>
    </w:p>
    <w:p>
      <w:pPr>
        <w:spacing w:line="360" w:lineRule="auto"/>
        <w:jc w:val="left"/>
        <w:rPr>
          <w:rFonts w:ascii="仿宋_GB2312" w:hAnsi="等线" w:eastAsia="仿宋_GB2312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仿宋_GB2312" w:hAnsi="等线" w:eastAsia="仿宋_GB2312" w:cs="Times New Roman"/>
          <w:b/>
          <w:sz w:val="24"/>
          <w:szCs w:val="24"/>
        </w:rPr>
      </w:pPr>
    </w:p>
    <w:p>
      <w:pPr>
        <w:spacing w:line="360" w:lineRule="auto"/>
        <w:jc w:val="left"/>
        <w:rPr>
          <w:rFonts w:ascii="仿宋_GB2312" w:hAnsi="等线" w:eastAsia="仿宋_GB2312" w:cs="Times New Roman"/>
          <w:b/>
          <w:sz w:val="24"/>
          <w:szCs w:val="24"/>
        </w:rPr>
      </w:pPr>
      <w:r>
        <w:rPr>
          <w:rFonts w:ascii="仿宋_GB2312" w:hAnsi="等线" w:eastAsia="仿宋_GB2312" w:cs="Times New Roman"/>
          <w:b/>
          <w:sz w:val="24"/>
          <w:szCs w:val="24"/>
        </w:rPr>
        <w:t xml:space="preserve">                                     </w:t>
      </w:r>
      <w:r>
        <w:rPr>
          <w:rFonts w:hint="eastAsia" w:ascii="仿宋_GB2312" w:hAnsi="等线" w:eastAsia="仿宋_GB2312" w:cs="Times New Roman"/>
          <w:b/>
          <w:sz w:val="24"/>
          <w:szCs w:val="24"/>
        </w:rPr>
        <w:t>申报企业（盖章）</w:t>
      </w:r>
    </w:p>
    <w:p>
      <w:pPr>
        <w:spacing w:line="360" w:lineRule="auto"/>
        <w:jc w:val="left"/>
        <w:rPr>
          <w:rFonts w:ascii="仿宋_GB2312" w:hAnsi="等线" w:eastAsia="仿宋_GB2312" w:cs="Times New Roman"/>
          <w:b/>
          <w:sz w:val="24"/>
          <w:szCs w:val="24"/>
        </w:rPr>
      </w:pPr>
      <w:r>
        <w:rPr>
          <w:rFonts w:ascii="仿宋_GB2312" w:hAnsi="等线" w:eastAsia="仿宋_GB2312" w:cs="Times New Roman"/>
          <w:b/>
          <w:sz w:val="24"/>
          <w:szCs w:val="24"/>
        </w:rPr>
        <w:t xml:space="preserve">                                               </w:t>
      </w:r>
    </w:p>
    <w:p>
      <w:pPr>
        <w:spacing w:line="360" w:lineRule="auto"/>
        <w:ind w:firstLine="6385" w:firstLineChars="2650"/>
        <w:jc w:val="left"/>
        <w:rPr>
          <w:rFonts w:ascii="仿宋_GB2312" w:hAnsi="等线" w:eastAsia="仿宋_GB2312" w:cs="Times New Roman"/>
          <w:b/>
          <w:sz w:val="24"/>
          <w:szCs w:val="24"/>
        </w:rPr>
      </w:pPr>
      <w:r>
        <w:rPr>
          <w:rFonts w:hint="eastAsia" w:ascii="仿宋_GB2312" w:hAnsi="等线" w:eastAsia="仿宋_GB2312" w:cs="Times New Roman"/>
          <w:b/>
          <w:sz w:val="24"/>
          <w:szCs w:val="24"/>
        </w:rPr>
        <w:t xml:space="preserve">年 </w:t>
      </w:r>
      <w:r>
        <w:rPr>
          <w:rFonts w:ascii="仿宋_GB2312" w:hAnsi="等线" w:eastAsia="仿宋_GB2312" w:cs="Times New Roman"/>
          <w:b/>
          <w:sz w:val="24"/>
          <w:szCs w:val="24"/>
        </w:rPr>
        <w:t xml:space="preserve">   </w:t>
      </w:r>
      <w:r>
        <w:rPr>
          <w:rFonts w:hint="eastAsia" w:ascii="仿宋_GB2312" w:hAnsi="等线" w:eastAsia="仿宋_GB2312" w:cs="Times New Roman"/>
          <w:b/>
          <w:sz w:val="24"/>
          <w:szCs w:val="24"/>
        </w:rPr>
        <w:t>月</w:t>
      </w:r>
      <w:r>
        <w:rPr>
          <w:rFonts w:ascii="仿宋_GB2312" w:hAnsi="等线" w:eastAsia="仿宋_GB2312" w:cs="Times New Roman"/>
          <w:b/>
          <w:sz w:val="24"/>
          <w:szCs w:val="24"/>
        </w:rPr>
        <w:t xml:space="preserve">    </w:t>
      </w:r>
      <w:r>
        <w:rPr>
          <w:rFonts w:hint="eastAsia" w:ascii="仿宋_GB2312" w:hAnsi="等线" w:eastAsia="仿宋_GB2312" w:cs="Times New Roman"/>
          <w:b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GE2MDJiYWFjYmQ5NTAzMTMxMTQ2MjZmY2Y1OGEifQ=="/>
  </w:docVars>
  <w:rsids>
    <w:rsidRoot w:val="00E8159D"/>
    <w:rsid w:val="009C3644"/>
    <w:rsid w:val="00B64D03"/>
    <w:rsid w:val="00CB05E7"/>
    <w:rsid w:val="00E423BF"/>
    <w:rsid w:val="00E8159D"/>
    <w:rsid w:val="01646710"/>
    <w:rsid w:val="03BF4756"/>
    <w:rsid w:val="3FB24CE2"/>
    <w:rsid w:val="6117779E"/>
    <w:rsid w:val="6F68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97</Words>
  <Characters>558</Characters>
  <Lines>4</Lines>
  <Paragraphs>1</Paragraphs>
  <TotalTime>5</TotalTime>
  <ScaleCrop>false</ScaleCrop>
  <LinksUpToDate>false</LinksUpToDate>
  <CharactersWithSpaces>654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2019-11-25T09:03:00Z</dcterms:created>
  <dc:creator>xmin</dc:creator>
  <cp:lastModifiedBy>阳娇</cp:lastModifiedBy>
  <dcterms:modified xsi:type="dcterms:W3CDTF">2023-11-07T00:18:40Z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F5800ADCD8ED4E80B854294D9F33155A_13</vt:lpwstr>
  </property>
</Properties>
</file>