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C4" w:rsidRDefault="00B459C4">
      <w:pPr>
        <w:spacing w:line="360" w:lineRule="auto"/>
        <w:jc w:val="center"/>
        <w:rPr>
          <w:rFonts w:ascii="黑体" w:eastAsia="黑体" w:hAnsi="黑体"/>
          <w:b/>
          <w:bCs/>
          <w:sz w:val="44"/>
          <w:szCs w:val="44"/>
        </w:rPr>
      </w:pPr>
      <w:r w:rsidRPr="00B459C4">
        <w:rPr>
          <w:rFonts w:ascii="黑体" w:eastAsia="黑体" w:hAnsi="黑体" w:hint="eastAsia"/>
          <w:b/>
          <w:bCs/>
          <w:sz w:val="44"/>
          <w:szCs w:val="44"/>
        </w:rPr>
        <w:t>成都市龙泉驿区中医医院</w:t>
      </w:r>
    </w:p>
    <w:p w:rsidR="0004360F" w:rsidRPr="00D5568A" w:rsidRDefault="00D27D46">
      <w:pPr>
        <w:spacing w:line="360" w:lineRule="auto"/>
        <w:jc w:val="center"/>
        <w:rPr>
          <w:rFonts w:ascii="黑体" w:eastAsia="黑体" w:hAnsi="黑体"/>
          <w:b/>
          <w:sz w:val="44"/>
          <w:szCs w:val="44"/>
        </w:rPr>
      </w:pPr>
      <w:r w:rsidRPr="00D5568A">
        <w:rPr>
          <w:rFonts w:ascii="黑体" w:eastAsia="黑体" w:hAnsi="黑体" w:hint="eastAsia"/>
          <w:b/>
          <w:sz w:val="44"/>
          <w:szCs w:val="44"/>
        </w:rPr>
        <w:t>比选文件</w:t>
      </w:r>
    </w:p>
    <w:p w:rsidR="0004360F" w:rsidRPr="00D5568A" w:rsidRDefault="0004360F">
      <w:pPr>
        <w:spacing w:line="360" w:lineRule="auto"/>
        <w:rPr>
          <w:rFonts w:asciiTheme="minorEastAsia" w:hAnsiTheme="minorEastAsia"/>
          <w:b/>
          <w:sz w:val="28"/>
          <w:szCs w:val="28"/>
        </w:rPr>
      </w:pP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第一章 比选要求</w:t>
      </w:r>
    </w:p>
    <w:p w:rsidR="0004360F" w:rsidRPr="00D5568A" w:rsidRDefault="00D27D46">
      <w:pPr>
        <w:spacing w:line="360" w:lineRule="auto"/>
        <w:rPr>
          <w:rFonts w:asciiTheme="minorEastAsia" w:hAnsiTheme="minorEastAsia"/>
          <w:b/>
          <w:bCs/>
          <w:sz w:val="28"/>
          <w:szCs w:val="28"/>
        </w:rPr>
      </w:pPr>
      <w:r w:rsidRPr="00D5568A">
        <w:rPr>
          <w:rFonts w:asciiTheme="minorEastAsia" w:hAnsiTheme="minorEastAsia" w:hint="eastAsia"/>
          <w:b/>
          <w:bCs/>
          <w:sz w:val="28"/>
          <w:szCs w:val="28"/>
        </w:rPr>
        <w:t>一、项目概况</w:t>
      </w:r>
    </w:p>
    <w:p w:rsidR="004B71D0" w:rsidRPr="004B71D0" w:rsidRDefault="004B71D0" w:rsidP="004B71D0">
      <w:pPr>
        <w:spacing w:line="360" w:lineRule="auto"/>
        <w:rPr>
          <w:rFonts w:asciiTheme="minorEastAsia" w:hAnsiTheme="minorEastAsia"/>
          <w:sz w:val="28"/>
          <w:szCs w:val="28"/>
        </w:rPr>
      </w:pPr>
      <w:r w:rsidRPr="004B71D0">
        <w:rPr>
          <w:rFonts w:asciiTheme="minorEastAsia" w:hAnsiTheme="minorEastAsia" w:hint="eastAsia"/>
          <w:sz w:val="28"/>
          <w:szCs w:val="28"/>
        </w:rPr>
        <w:t xml:space="preserve">1、本项目加装IC卡的电梯共计1台，梯号：2DT7，层站：15层15站15门； </w:t>
      </w:r>
    </w:p>
    <w:p w:rsidR="004B71D0" w:rsidRPr="004B71D0" w:rsidRDefault="004B71D0" w:rsidP="004B71D0">
      <w:pPr>
        <w:spacing w:line="360" w:lineRule="auto"/>
        <w:rPr>
          <w:rFonts w:asciiTheme="minorEastAsia" w:hAnsiTheme="minorEastAsia"/>
          <w:sz w:val="28"/>
          <w:szCs w:val="28"/>
        </w:rPr>
      </w:pPr>
      <w:r w:rsidRPr="004B71D0">
        <w:rPr>
          <w:rFonts w:asciiTheme="minorEastAsia" w:hAnsiTheme="minorEastAsia" w:hint="eastAsia"/>
          <w:sz w:val="28"/>
          <w:szCs w:val="28"/>
        </w:rPr>
        <w:t>2、该台电梯控制方式为群控，需改为单体集选；</w:t>
      </w:r>
    </w:p>
    <w:p w:rsidR="004B71D0" w:rsidRPr="004B71D0" w:rsidRDefault="004B71D0" w:rsidP="004B71D0">
      <w:pPr>
        <w:spacing w:line="360" w:lineRule="auto"/>
        <w:rPr>
          <w:rFonts w:asciiTheme="minorEastAsia" w:hAnsiTheme="minorEastAsia"/>
          <w:sz w:val="28"/>
          <w:szCs w:val="28"/>
        </w:rPr>
      </w:pPr>
      <w:r w:rsidRPr="004B71D0">
        <w:rPr>
          <w:rFonts w:asciiTheme="minorEastAsia" w:hAnsiTheme="minorEastAsia" w:hint="eastAsia"/>
          <w:sz w:val="28"/>
          <w:szCs w:val="28"/>
        </w:rPr>
        <w:t>3、选用内呼加装和外呼每层加装方式；</w:t>
      </w:r>
    </w:p>
    <w:p w:rsidR="0004360F" w:rsidRDefault="004B71D0" w:rsidP="004B71D0">
      <w:pPr>
        <w:spacing w:line="360" w:lineRule="auto"/>
        <w:rPr>
          <w:rFonts w:asciiTheme="minorEastAsia" w:hAnsiTheme="minorEastAsia"/>
          <w:sz w:val="28"/>
          <w:szCs w:val="28"/>
        </w:rPr>
      </w:pPr>
      <w:r w:rsidRPr="004B71D0">
        <w:rPr>
          <w:rFonts w:asciiTheme="minorEastAsia" w:hAnsiTheme="minorEastAsia" w:hint="eastAsia"/>
          <w:sz w:val="28"/>
          <w:szCs w:val="28"/>
        </w:rPr>
        <w:t>4、刷卡简述：加装电梯IC卡系统后，轿厢内刷卡后可以手动选定任意楼层；层站外刷卡后可以选定上行或下行外招按钮。无卡人员无法乘坐电梯。</w:t>
      </w:r>
    </w:p>
    <w:p w:rsidR="00457D9E" w:rsidRPr="00D5568A" w:rsidRDefault="00457D9E" w:rsidP="004B71D0">
      <w:pPr>
        <w:spacing w:line="360" w:lineRule="auto"/>
        <w:rPr>
          <w:rFonts w:asciiTheme="minorEastAsia" w:hAnsiTheme="minorEastAsia"/>
          <w:sz w:val="28"/>
          <w:szCs w:val="28"/>
        </w:rPr>
      </w:pPr>
      <w:r>
        <w:rPr>
          <w:rFonts w:asciiTheme="minorEastAsia" w:hAnsiTheme="minorEastAsia" w:hint="eastAsia"/>
          <w:sz w:val="28"/>
          <w:szCs w:val="28"/>
        </w:rPr>
        <w:t>5.项目预算：6.9万元</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二、比选报名</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（一）供应商报名条件</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1．符合《中华人民共和国政府采购法》第二十二条之规定，具体如下：</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1.1 具有独立承担民事责任的能力；</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1.2 具有良好的商业信誉和健全的财务会计制度；</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1.3 具有履行合同所必需的设备和专业技术能力；</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1.4 有依法缴纳税收和社会保障资金的良好记录；</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1.5 参加政府采购活动前三年内，在经营活动中没有重大违法记录；</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1.6 法律、行政法规规定的其他条件。</w:t>
      </w:r>
    </w:p>
    <w:p w:rsidR="0004360F" w:rsidRPr="00D5568A" w:rsidRDefault="00EC730F">
      <w:pPr>
        <w:spacing w:line="360" w:lineRule="auto"/>
        <w:rPr>
          <w:rFonts w:asciiTheme="minorEastAsia" w:hAnsiTheme="minorEastAsia"/>
          <w:sz w:val="28"/>
          <w:szCs w:val="28"/>
        </w:rPr>
      </w:pPr>
      <w:r>
        <w:rPr>
          <w:rFonts w:asciiTheme="minorEastAsia" w:hAnsiTheme="minorEastAsia" w:hint="eastAsia"/>
          <w:sz w:val="28"/>
          <w:szCs w:val="28"/>
        </w:rPr>
        <w:t>2</w:t>
      </w:r>
      <w:r w:rsidR="00D27D46" w:rsidRPr="00D5568A">
        <w:rPr>
          <w:rFonts w:asciiTheme="minorEastAsia" w:hAnsiTheme="minorEastAsia" w:hint="eastAsia"/>
          <w:sz w:val="28"/>
          <w:szCs w:val="28"/>
        </w:rPr>
        <w:t>．本项目不接受联合体参加比选。</w:t>
      </w:r>
    </w:p>
    <w:p w:rsidR="0004360F" w:rsidRPr="00D5568A" w:rsidRDefault="00EC730F">
      <w:pPr>
        <w:spacing w:line="360" w:lineRule="auto"/>
        <w:rPr>
          <w:rFonts w:asciiTheme="minorEastAsia" w:hAnsiTheme="minorEastAsia"/>
          <w:sz w:val="28"/>
          <w:szCs w:val="28"/>
        </w:rPr>
      </w:pPr>
      <w:r>
        <w:rPr>
          <w:rFonts w:asciiTheme="minorEastAsia" w:hAnsiTheme="minorEastAsia" w:hint="eastAsia"/>
          <w:sz w:val="28"/>
          <w:szCs w:val="28"/>
        </w:rPr>
        <w:t>3</w:t>
      </w:r>
      <w:r w:rsidR="00D27D46" w:rsidRPr="00D5568A">
        <w:rPr>
          <w:rFonts w:asciiTheme="minorEastAsia" w:hAnsiTheme="minorEastAsia" w:hint="eastAsia"/>
          <w:sz w:val="28"/>
          <w:szCs w:val="28"/>
        </w:rPr>
        <w:t>．本项目特定要求：</w:t>
      </w:r>
      <w:r w:rsidR="00513630" w:rsidRPr="00513630">
        <w:rPr>
          <w:rFonts w:asciiTheme="minorEastAsia" w:hAnsiTheme="minorEastAsia" w:hint="eastAsia"/>
          <w:sz w:val="28"/>
          <w:szCs w:val="28"/>
        </w:rPr>
        <w:t>《特种设备生产许可证》（电梯安装（含修理））</w:t>
      </w:r>
    </w:p>
    <w:p w:rsidR="00CE465A"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（二）报名要求</w:t>
      </w:r>
      <w:r w:rsidRPr="00D5568A">
        <w:rPr>
          <w:rFonts w:asciiTheme="minorEastAsia" w:hAnsiTheme="minorEastAsia" w:hint="eastAsia"/>
          <w:sz w:val="28"/>
          <w:szCs w:val="28"/>
        </w:rPr>
        <w:t>：</w:t>
      </w:r>
    </w:p>
    <w:p w:rsidR="0004360F" w:rsidRPr="00D5568A" w:rsidRDefault="001C4955">
      <w:pPr>
        <w:spacing w:line="360" w:lineRule="auto"/>
        <w:rPr>
          <w:rFonts w:asciiTheme="minorEastAsia" w:hAnsiTheme="minorEastAsia"/>
          <w:sz w:val="28"/>
          <w:szCs w:val="28"/>
        </w:rPr>
      </w:pPr>
      <w:r>
        <w:rPr>
          <w:rFonts w:asciiTheme="minorEastAsia" w:hAnsiTheme="minorEastAsia" w:hint="eastAsia"/>
          <w:sz w:val="28"/>
          <w:szCs w:val="28"/>
        </w:rPr>
        <w:t>按时间要求提交</w:t>
      </w:r>
      <w:r w:rsidR="006A1887">
        <w:rPr>
          <w:rFonts w:asciiTheme="minorEastAsia" w:hAnsiTheme="minorEastAsia" w:hint="eastAsia"/>
          <w:sz w:val="28"/>
          <w:szCs w:val="28"/>
        </w:rPr>
        <w:t>响应</w:t>
      </w:r>
      <w:r>
        <w:rPr>
          <w:rFonts w:asciiTheme="minorEastAsia" w:hAnsiTheme="minorEastAsia" w:hint="eastAsia"/>
          <w:sz w:val="28"/>
          <w:szCs w:val="28"/>
        </w:rPr>
        <w:t>文件视为报名</w:t>
      </w:r>
      <w:r w:rsidR="00C702BB">
        <w:rPr>
          <w:rFonts w:asciiTheme="minorEastAsia" w:hAnsiTheme="minorEastAsia" w:hint="eastAsia"/>
          <w:sz w:val="28"/>
          <w:szCs w:val="28"/>
        </w:rPr>
        <w:t>。</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lastRenderedPageBreak/>
        <w:t>三、比选文件领取方式</w:t>
      </w:r>
    </w:p>
    <w:p w:rsidR="002B0CB9" w:rsidRPr="00D5568A" w:rsidRDefault="002B0CB9">
      <w:pPr>
        <w:spacing w:line="360" w:lineRule="auto"/>
        <w:rPr>
          <w:rFonts w:asciiTheme="minorEastAsia" w:hAnsiTheme="minorEastAsia"/>
          <w:sz w:val="28"/>
          <w:szCs w:val="28"/>
        </w:rPr>
      </w:pPr>
      <w:r w:rsidRPr="00D5568A">
        <w:rPr>
          <w:rFonts w:asciiTheme="minorEastAsia" w:hAnsiTheme="minorEastAsia" w:hint="eastAsia"/>
          <w:sz w:val="28"/>
          <w:szCs w:val="28"/>
        </w:rPr>
        <w:t>通过医院官网下载比选文件。</w:t>
      </w:r>
    </w:p>
    <w:p w:rsidR="0004360F" w:rsidRPr="00D5568A" w:rsidRDefault="00D27D46">
      <w:pPr>
        <w:spacing w:line="360" w:lineRule="auto"/>
        <w:rPr>
          <w:rFonts w:ascii="宋体" w:eastAsia="宋体" w:hAnsi="宋体" w:cs="宋体"/>
          <w:b/>
          <w:sz w:val="28"/>
          <w:szCs w:val="28"/>
        </w:rPr>
      </w:pPr>
      <w:r w:rsidRPr="00D5568A">
        <w:rPr>
          <w:rFonts w:ascii="宋体" w:eastAsia="宋体" w:hAnsi="宋体" w:cs="宋体" w:hint="eastAsia"/>
          <w:b/>
          <w:sz w:val="28"/>
          <w:szCs w:val="28"/>
        </w:rPr>
        <w:t>四、响应文件接收时间和地点</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文件递交时间：2023年</w:t>
      </w:r>
      <w:r w:rsidR="00C676E5">
        <w:rPr>
          <w:rFonts w:ascii="宋体" w:eastAsia="宋体" w:hAnsi="宋体" w:cs="宋体" w:hint="eastAsia"/>
          <w:sz w:val="28"/>
          <w:szCs w:val="28"/>
        </w:rPr>
        <w:t>10</w:t>
      </w:r>
      <w:r w:rsidRPr="00D5568A">
        <w:rPr>
          <w:rFonts w:ascii="宋体" w:eastAsia="宋体" w:hAnsi="宋体" w:cs="宋体" w:hint="eastAsia"/>
          <w:sz w:val="28"/>
          <w:szCs w:val="28"/>
        </w:rPr>
        <w:t>月</w:t>
      </w:r>
      <w:r w:rsidR="00C676E5">
        <w:rPr>
          <w:rFonts w:ascii="宋体" w:eastAsia="宋体" w:hAnsi="宋体" w:cs="宋体" w:hint="eastAsia"/>
          <w:sz w:val="28"/>
          <w:szCs w:val="28"/>
        </w:rPr>
        <w:t>24</w:t>
      </w:r>
      <w:r w:rsidRPr="00D5568A">
        <w:rPr>
          <w:rFonts w:ascii="宋体" w:eastAsia="宋体" w:hAnsi="宋体" w:cs="宋体" w:hint="eastAsia"/>
          <w:sz w:val="28"/>
          <w:szCs w:val="28"/>
        </w:rPr>
        <w:t>日14:00-14:30</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文件接收地点：成都市龙泉驿区青台山路222号</w:t>
      </w:r>
    </w:p>
    <w:p w:rsidR="007A4B5D" w:rsidRPr="00D5568A" w:rsidRDefault="007A4B5D" w:rsidP="002A34A6">
      <w:pPr>
        <w:spacing w:line="360" w:lineRule="auto"/>
        <w:ind w:leftChars="945" w:left="1984"/>
        <w:rPr>
          <w:rFonts w:ascii="宋体" w:eastAsia="宋体" w:hAnsi="宋体" w:cs="宋体"/>
          <w:sz w:val="28"/>
          <w:szCs w:val="28"/>
        </w:rPr>
      </w:pPr>
      <w:r w:rsidRPr="00D5568A">
        <w:rPr>
          <w:rFonts w:ascii="宋体" w:eastAsia="宋体" w:hAnsi="宋体" w:cs="宋体" w:hint="eastAsia"/>
          <w:sz w:val="28"/>
          <w:szCs w:val="28"/>
        </w:rPr>
        <w:t>成都市龙泉驿区中医医院门诊5楼采购科</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联系人：董老师</w:t>
      </w:r>
    </w:p>
    <w:p w:rsidR="0004360F" w:rsidRPr="00D5568A" w:rsidRDefault="007A4B5D" w:rsidP="007A4B5D">
      <w:pPr>
        <w:spacing w:line="360" w:lineRule="auto"/>
        <w:rPr>
          <w:rFonts w:asciiTheme="minorEastAsia" w:hAnsiTheme="minorEastAsia"/>
          <w:sz w:val="28"/>
          <w:szCs w:val="28"/>
        </w:rPr>
      </w:pPr>
      <w:r w:rsidRPr="00D5568A">
        <w:rPr>
          <w:rFonts w:ascii="宋体" w:eastAsia="宋体" w:hAnsi="宋体" w:cs="宋体" w:hint="eastAsia"/>
          <w:sz w:val="28"/>
          <w:szCs w:val="28"/>
        </w:rPr>
        <w:t>联系方式：028-60659207</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五、比选时间、地点及方式</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比选时间：2023年</w:t>
      </w:r>
      <w:r w:rsidR="00C676E5">
        <w:rPr>
          <w:rFonts w:asciiTheme="minorEastAsia" w:hAnsiTheme="minorEastAsia" w:hint="eastAsia"/>
          <w:sz w:val="28"/>
          <w:szCs w:val="28"/>
        </w:rPr>
        <w:t>10</w:t>
      </w:r>
      <w:r w:rsidRPr="00D5568A">
        <w:rPr>
          <w:rFonts w:asciiTheme="minorEastAsia" w:hAnsiTheme="minorEastAsia" w:hint="eastAsia"/>
          <w:sz w:val="28"/>
          <w:szCs w:val="28"/>
        </w:rPr>
        <w:t>月</w:t>
      </w:r>
      <w:r w:rsidR="00C676E5">
        <w:rPr>
          <w:rFonts w:asciiTheme="minorEastAsia" w:hAnsiTheme="minorEastAsia" w:hint="eastAsia"/>
          <w:sz w:val="28"/>
          <w:szCs w:val="28"/>
        </w:rPr>
        <w:t>24</w:t>
      </w:r>
      <w:bookmarkStart w:id="0" w:name="_GoBack"/>
      <w:bookmarkEnd w:id="0"/>
      <w:r w:rsidRPr="00D5568A">
        <w:rPr>
          <w:rFonts w:asciiTheme="minorEastAsia" w:hAnsiTheme="minorEastAsia" w:hint="eastAsia"/>
          <w:sz w:val="28"/>
          <w:szCs w:val="28"/>
        </w:rPr>
        <w:t>日</w:t>
      </w:r>
      <w:r w:rsidR="00D25FE8" w:rsidRPr="00D5568A">
        <w:rPr>
          <w:rFonts w:asciiTheme="minorEastAsia" w:hAnsiTheme="minorEastAsia" w:hint="eastAsia"/>
          <w:sz w:val="28"/>
          <w:szCs w:val="28"/>
        </w:rPr>
        <w:t>下午</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比选地点：成都市龙泉驿区中医医院会议室</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比选方式：</w:t>
      </w:r>
      <w:r w:rsidR="00CD405B">
        <w:rPr>
          <w:rFonts w:asciiTheme="minorEastAsia" w:hAnsiTheme="minorEastAsia" w:hint="eastAsia"/>
          <w:sz w:val="28"/>
          <w:szCs w:val="28"/>
        </w:rPr>
        <w:t>综合评分法</w:t>
      </w:r>
    </w:p>
    <w:p w:rsidR="0004360F" w:rsidRPr="00D5568A" w:rsidRDefault="00D27D46">
      <w:pPr>
        <w:widowControl/>
        <w:jc w:val="left"/>
        <w:rPr>
          <w:rFonts w:asciiTheme="minorEastAsia" w:hAnsiTheme="minorEastAsia"/>
          <w:b/>
          <w:sz w:val="28"/>
          <w:szCs w:val="28"/>
        </w:rPr>
      </w:pPr>
      <w:r w:rsidRPr="00D5568A">
        <w:rPr>
          <w:rFonts w:asciiTheme="minorEastAsia" w:hAnsiTheme="minorEastAsia"/>
          <w:b/>
          <w:sz w:val="28"/>
          <w:szCs w:val="28"/>
        </w:rPr>
        <w:br w:type="page"/>
      </w: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lastRenderedPageBreak/>
        <w:t>第二章 供应商服务内容和要求</w:t>
      </w:r>
    </w:p>
    <w:p w:rsidR="0004360F" w:rsidRPr="00D5568A" w:rsidRDefault="00D27D46">
      <w:pPr>
        <w:spacing w:line="360" w:lineRule="auto"/>
        <w:rPr>
          <w:rFonts w:asciiTheme="minorEastAsia" w:hAnsiTheme="minorEastAsia"/>
          <w:bCs/>
          <w:sz w:val="28"/>
          <w:szCs w:val="28"/>
        </w:rPr>
      </w:pPr>
      <w:r w:rsidRPr="00D5568A">
        <w:rPr>
          <w:rFonts w:asciiTheme="minorEastAsia" w:hAnsiTheme="minorEastAsia" w:hint="eastAsia"/>
          <w:bCs/>
          <w:sz w:val="28"/>
          <w:szCs w:val="28"/>
        </w:rPr>
        <w:t>一、项目</w:t>
      </w:r>
      <w:r w:rsidR="00C02ABE">
        <w:rPr>
          <w:rFonts w:asciiTheme="minorEastAsia" w:hAnsiTheme="minorEastAsia" w:hint="eastAsia"/>
          <w:bCs/>
          <w:sz w:val="28"/>
          <w:szCs w:val="28"/>
        </w:rPr>
        <w:t>供应清单及</w:t>
      </w:r>
      <w:r w:rsidRPr="00D5568A">
        <w:rPr>
          <w:rFonts w:asciiTheme="minorEastAsia" w:hAnsiTheme="minorEastAsia" w:hint="eastAsia"/>
          <w:bCs/>
          <w:sz w:val="28"/>
          <w:szCs w:val="28"/>
        </w:rPr>
        <w:t>技术</w:t>
      </w:r>
      <w:r w:rsidR="00C02ABE">
        <w:rPr>
          <w:rFonts w:asciiTheme="minorEastAsia" w:hAnsiTheme="minorEastAsia" w:hint="eastAsia"/>
          <w:bCs/>
          <w:sz w:val="28"/>
          <w:szCs w:val="28"/>
        </w:rPr>
        <w:t>参数</w:t>
      </w:r>
      <w:r w:rsidRPr="00D5568A">
        <w:rPr>
          <w:rFonts w:asciiTheme="minorEastAsia" w:hAnsiTheme="minorEastAsia" w:hint="eastAsia"/>
          <w:bCs/>
          <w:sz w:val="28"/>
          <w:szCs w:val="28"/>
        </w:rPr>
        <w:t>要求</w:t>
      </w:r>
      <w:r w:rsidR="006D2579" w:rsidRPr="00D5568A">
        <w:rPr>
          <w:rFonts w:asciiTheme="minorEastAsia" w:hAnsiTheme="minorEastAsia" w:hint="eastAsia"/>
          <w:bCs/>
          <w:sz w:val="28"/>
          <w:szCs w:val="28"/>
        </w:rPr>
        <w:t>（实质性要求）</w:t>
      </w:r>
    </w:p>
    <w:tbl>
      <w:tblPr>
        <w:tblW w:w="8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6"/>
        <w:gridCol w:w="1167"/>
        <w:gridCol w:w="1032"/>
        <w:gridCol w:w="2568"/>
        <w:gridCol w:w="1890"/>
      </w:tblGrid>
      <w:tr w:rsidR="008B7BDA" w:rsidTr="00550D56">
        <w:trPr>
          <w:trHeight w:hRule="exact" w:val="101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szCs w:val="21"/>
              </w:rPr>
            </w:pPr>
            <w:r>
              <w:rPr>
                <w:rFonts w:hint="eastAsia"/>
                <w:szCs w:val="21"/>
              </w:rPr>
              <w:t>设备/项目名称</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100" w:firstLine="210"/>
              <w:rPr>
                <w:bCs/>
                <w:szCs w:val="21"/>
              </w:rPr>
            </w:pPr>
            <w:r>
              <w:rPr>
                <w:rFonts w:hint="eastAsia"/>
                <w:bCs/>
                <w:szCs w:val="21"/>
              </w:rPr>
              <w:t>数 量</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单位</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leftChars="50" w:left="105" w:firstLineChars="0" w:firstLine="0"/>
              <w:jc w:val="center"/>
              <w:rPr>
                <w:szCs w:val="21"/>
              </w:rPr>
            </w:pPr>
            <w:r>
              <w:rPr>
                <w:rFonts w:hint="eastAsia"/>
                <w:szCs w:val="21"/>
              </w:rPr>
              <w:t>功能特点</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szCs w:val="21"/>
              </w:rPr>
            </w:pPr>
            <w:r>
              <w:rPr>
                <w:rFonts w:hint="eastAsia"/>
                <w:szCs w:val="21"/>
              </w:rPr>
              <w:t>备注1</w:t>
            </w:r>
          </w:p>
        </w:tc>
      </w:tr>
      <w:tr w:rsidR="008B7BDA" w:rsidTr="00550D56">
        <w:trPr>
          <w:trHeight w:hRule="exact" w:val="103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szCs w:val="21"/>
              </w:rPr>
            </w:pPr>
            <w:r>
              <w:rPr>
                <w:rFonts w:hint="eastAsia"/>
                <w:bCs/>
                <w:szCs w:val="21"/>
              </w:rPr>
              <w:t>层站外呼盒（壁挂）</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15</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群控改单体集选，安装于层门左侧（层站外面向层门）</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p>
        </w:tc>
      </w:tr>
      <w:tr w:rsidR="008B7BDA" w:rsidTr="00550D56">
        <w:trPr>
          <w:trHeight w:hRule="exact" w:val="101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szCs w:val="21"/>
              </w:rPr>
            </w:pPr>
            <w:r>
              <w:rPr>
                <w:rFonts w:hint="eastAsia"/>
                <w:szCs w:val="21"/>
              </w:rPr>
              <w:t>外呼线缆</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15</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leftChars="50" w:left="105" w:firstLineChars="0" w:firstLine="0"/>
              <w:jc w:val="center"/>
              <w:rPr>
                <w:szCs w:val="21"/>
              </w:rPr>
            </w:pP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szCs w:val="21"/>
              </w:rPr>
            </w:pPr>
          </w:p>
        </w:tc>
      </w:tr>
      <w:tr w:rsidR="008B7BDA" w:rsidTr="00550D56">
        <w:trPr>
          <w:trHeight w:hRule="exact" w:val="101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szCs w:val="21"/>
              </w:rPr>
            </w:pPr>
            <w:r>
              <w:rPr>
                <w:rFonts w:hint="eastAsia"/>
                <w:szCs w:val="21"/>
              </w:rPr>
              <w:t>外呼安装调试</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15</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leftChars="50" w:left="105" w:firstLineChars="0" w:firstLine="0"/>
              <w:jc w:val="center"/>
              <w:rPr>
                <w:szCs w:val="21"/>
              </w:rPr>
            </w:pPr>
            <w:r>
              <w:rPr>
                <w:rFonts w:hint="eastAsia"/>
                <w:szCs w:val="21"/>
              </w:rPr>
              <w:t>含井道开孔等辅助安装</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rPr>
                <w:szCs w:val="21"/>
              </w:rPr>
            </w:pPr>
            <w:r>
              <w:rPr>
                <w:rFonts w:hint="eastAsia"/>
                <w:szCs w:val="21"/>
              </w:rPr>
              <w:t>安装时若损坏墙面装饰等，则供应商负责恢复</w:t>
            </w:r>
          </w:p>
        </w:tc>
      </w:tr>
      <w:tr w:rsidR="008B7BDA" w:rsidTr="00550D56">
        <w:trPr>
          <w:trHeight w:hRule="exact" w:val="101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szCs w:val="21"/>
              </w:rPr>
            </w:pPr>
          </w:p>
          <w:p w:rsidR="008B7BDA" w:rsidRDefault="008B7BDA" w:rsidP="00550D56">
            <w:pPr>
              <w:pStyle w:val="a5"/>
              <w:ind w:firstLineChars="0" w:firstLine="0"/>
              <w:jc w:val="center"/>
              <w:rPr>
                <w:szCs w:val="21"/>
              </w:rPr>
            </w:pPr>
            <w:r>
              <w:rPr>
                <w:rFonts w:hint="eastAsia"/>
                <w:szCs w:val="21"/>
              </w:rPr>
              <w:t>外呼刷卡系统</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15</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szCs w:val="21"/>
              </w:rPr>
            </w:pPr>
            <w:r>
              <w:rPr>
                <w:rFonts w:hint="eastAsia"/>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leftChars="50" w:left="105" w:firstLineChars="0" w:firstLine="0"/>
              <w:jc w:val="center"/>
              <w:rPr>
                <w:szCs w:val="21"/>
              </w:rPr>
            </w:pPr>
            <w:r>
              <w:rPr>
                <w:rFonts w:hint="eastAsia"/>
                <w:szCs w:val="21"/>
              </w:rPr>
              <w:t>安装在外呼盒上，刷卡后方可登记外呼指令</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szCs w:val="21"/>
              </w:rPr>
            </w:pPr>
          </w:p>
        </w:tc>
      </w:tr>
      <w:tr w:rsidR="008B7BDA" w:rsidTr="00550D56">
        <w:trPr>
          <w:trHeight w:hRule="exact" w:val="985"/>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szCs w:val="21"/>
              </w:rPr>
              <w:t>内呼刷卡系统</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szCs w:val="21"/>
              </w:rPr>
              <w:t>安装在轿厢内，刷卡后方可登记任意楼层</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szCs w:val="21"/>
              </w:rPr>
            </w:pPr>
            <w:r>
              <w:rPr>
                <w:rFonts w:hint="eastAsia"/>
                <w:szCs w:val="21"/>
              </w:rPr>
              <w:t>不分层</w:t>
            </w:r>
          </w:p>
        </w:tc>
      </w:tr>
      <w:tr w:rsidR="008B7BDA" w:rsidTr="00550D56">
        <w:trPr>
          <w:trHeight w:hRule="exact" w:val="95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外呼独立电源及电缆</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电梯机房独立供电、送电，减少电梯干扰</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p>
        </w:tc>
      </w:tr>
      <w:tr w:rsidR="008B7BDA" w:rsidTr="00550D56">
        <w:trPr>
          <w:trHeight w:hRule="exact" w:val="688"/>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写  卡  器</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与管理软件配合发卡</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p>
        </w:tc>
      </w:tr>
      <w:tr w:rsidR="008B7BDA" w:rsidTr="00550D56">
        <w:trPr>
          <w:trHeight w:hRule="exact" w:val="688"/>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szCs w:val="21"/>
              </w:rPr>
            </w:pPr>
            <w:r>
              <w:rPr>
                <w:rFonts w:hint="eastAsia"/>
                <w:bCs/>
                <w:szCs w:val="21"/>
              </w:rPr>
              <w:t>管理中心软件</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管理系统的集中</w:t>
            </w:r>
          </w:p>
          <w:p w:rsidR="008B7BDA" w:rsidRDefault="008B7BDA" w:rsidP="00550D56">
            <w:pPr>
              <w:pStyle w:val="a5"/>
              <w:ind w:firstLineChars="0" w:firstLine="0"/>
              <w:jc w:val="center"/>
              <w:rPr>
                <w:szCs w:val="21"/>
              </w:rPr>
            </w:pPr>
            <w:r>
              <w:rPr>
                <w:rFonts w:hint="eastAsia"/>
                <w:bCs/>
                <w:szCs w:val="21"/>
              </w:rPr>
              <w:t>数据控制平台</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r>
              <w:rPr>
                <w:rFonts w:hint="eastAsia"/>
                <w:bCs/>
                <w:szCs w:val="21"/>
              </w:rPr>
              <w:t>脱机版</w:t>
            </w:r>
          </w:p>
        </w:tc>
      </w:tr>
      <w:tr w:rsidR="008B7BDA" w:rsidTr="00550D56">
        <w:trPr>
          <w:trHeight w:hRule="exact" w:val="78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系统开关卡</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5</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张</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开启、关闭电梯IC</w:t>
            </w:r>
          </w:p>
          <w:p w:rsidR="008B7BDA" w:rsidRDefault="008B7BDA" w:rsidP="00550D56">
            <w:pPr>
              <w:pStyle w:val="a5"/>
              <w:ind w:firstLineChars="0" w:firstLine="0"/>
              <w:jc w:val="center"/>
              <w:rPr>
                <w:bCs/>
                <w:szCs w:val="21"/>
              </w:rPr>
            </w:pPr>
            <w:r>
              <w:rPr>
                <w:rFonts w:hint="eastAsia"/>
                <w:bCs/>
                <w:szCs w:val="21"/>
              </w:rPr>
              <w:t>卡控制系统功能</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p>
        </w:tc>
      </w:tr>
      <w:tr w:rsidR="008B7BDA" w:rsidTr="00550D56">
        <w:trPr>
          <w:trHeight w:hRule="exact" w:val="783"/>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IC卡片</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50</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张</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p>
        </w:tc>
      </w:tr>
      <w:tr w:rsidR="008B7BDA" w:rsidTr="00550D56">
        <w:trPr>
          <w:trHeight w:hRule="exact" w:val="708"/>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设备附属配件</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 xml:space="preserve"> 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排线等安装辅材</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r>
              <w:rPr>
                <w:rFonts w:hint="eastAsia"/>
                <w:szCs w:val="21"/>
              </w:rPr>
              <w:t>包含本项目涉及的所有安装辅材</w:t>
            </w:r>
          </w:p>
        </w:tc>
      </w:tr>
      <w:tr w:rsidR="008B7BDA" w:rsidTr="00550D56">
        <w:trPr>
          <w:trHeight w:hRule="exact" w:val="708"/>
          <w:jc w:val="center"/>
        </w:trPr>
        <w:tc>
          <w:tcPr>
            <w:tcW w:w="2186" w:type="dxa"/>
            <w:tcBorders>
              <w:top w:val="single" w:sz="6" w:space="0" w:color="auto"/>
              <w:left w:val="single" w:sz="12"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刷卡系统安装</w:t>
            </w:r>
          </w:p>
        </w:tc>
        <w:tc>
          <w:tcPr>
            <w:tcW w:w="1167"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16</w:t>
            </w:r>
          </w:p>
        </w:tc>
        <w:tc>
          <w:tcPr>
            <w:tcW w:w="1032"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套</w:t>
            </w:r>
          </w:p>
        </w:tc>
        <w:tc>
          <w:tcPr>
            <w:tcW w:w="2568" w:type="dxa"/>
            <w:tcBorders>
              <w:top w:val="single" w:sz="6" w:space="0" w:color="auto"/>
              <w:left w:val="single" w:sz="6" w:space="0" w:color="auto"/>
              <w:bottom w:val="single" w:sz="4" w:space="0" w:color="auto"/>
              <w:right w:val="single" w:sz="6" w:space="0" w:color="auto"/>
            </w:tcBorders>
            <w:vAlign w:val="center"/>
          </w:tcPr>
          <w:p w:rsidR="008B7BDA" w:rsidRDefault="008B7BDA" w:rsidP="00550D56">
            <w:pPr>
              <w:pStyle w:val="a5"/>
              <w:ind w:firstLineChars="0" w:firstLine="0"/>
              <w:jc w:val="center"/>
              <w:rPr>
                <w:bCs/>
                <w:szCs w:val="21"/>
              </w:rPr>
            </w:pPr>
            <w:r>
              <w:rPr>
                <w:rFonts w:hint="eastAsia"/>
                <w:bCs/>
                <w:szCs w:val="21"/>
              </w:rPr>
              <w:t>含外呼面板和轿厢面板开孔</w:t>
            </w:r>
          </w:p>
        </w:tc>
        <w:tc>
          <w:tcPr>
            <w:tcW w:w="1890" w:type="dxa"/>
            <w:tcBorders>
              <w:top w:val="single" w:sz="6" w:space="0" w:color="auto"/>
              <w:left w:val="single" w:sz="6" w:space="0" w:color="auto"/>
              <w:bottom w:val="single" w:sz="4" w:space="0" w:color="auto"/>
              <w:right w:val="single" w:sz="12" w:space="0" w:color="auto"/>
            </w:tcBorders>
            <w:vAlign w:val="center"/>
          </w:tcPr>
          <w:p w:rsidR="008B7BDA" w:rsidRDefault="008B7BDA" w:rsidP="00550D56">
            <w:pPr>
              <w:pStyle w:val="a5"/>
              <w:ind w:firstLineChars="0" w:firstLine="0"/>
              <w:jc w:val="center"/>
              <w:rPr>
                <w:bCs/>
                <w:szCs w:val="21"/>
              </w:rPr>
            </w:pPr>
            <w:r>
              <w:rPr>
                <w:rFonts w:hint="eastAsia"/>
                <w:bCs/>
                <w:szCs w:val="21"/>
              </w:rPr>
              <w:t>刷卡设备安装</w:t>
            </w:r>
          </w:p>
        </w:tc>
      </w:tr>
    </w:tbl>
    <w:p w:rsidR="008B7BDA" w:rsidRPr="008B7BDA" w:rsidRDefault="008B7BDA" w:rsidP="008B7BDA">
      <w:pPr>
        <w:spacing w:line="460" w:lineRule="exact"/>
        <w:rPr>
          <w:rFonts w:asciiTheme="minorEastAsia" w:hAnsiTheme="minorEastAsia"/>
          <w:bCs/>
          <w:sz w:val="28"/>
          <w:szCs w:val="28"/>
        </w:rPr>
      </w:pPr>
      <w:r w:rsidRPr="008B7BDA">
        <w:rPr>
          <w:rFonts w:asciiTheme="minorEastAsia" w:hAnsiTheme="minorEastAsia" w:hint="eastAsia"/>
          <w:bCs/>
          <w:sz w:val="28"/>
          <w:szCs w:val="28"/>
        </w:rPr>
        <w:t>服务要求：</w:t>
      </w:r>
    </w:p>
    <w:p w:rsidR="008B7BDA" w:rsidRPr="008B7BDA" w:rsidRDefault="008B7BDA" w:rsidP="008B7BDA">
      <w:pPr>
        <w:spacing w:line="460" w:lineRule="exact"/>
        <w:rPr>
          <w:rFonts w:asciiTheme="minorEastAsia" w:hAnsiTheme="minorEastAsia"/>
          <w:bCs/>
          <w:sz w:val="28"/>
          <w:szCs w:val="28"/>
        </w:rPr>
      </w:pPr>
      <w:r w:rsidRPr="008B7BDA">
        <w:rPr>
          <w:rFonts w:asciiTheme="minorEastAsia" w:hAnsiTheme="minorEastAsia" w:hint="eastAsia"/>
          <w:bCs/>
          <w:sz w:val="28"/>
          <w:szCs w:val="28"/>
        </w:rPr>
        <w:t>1、安装外呼盒和刷卡系统过程，损坏装饰墙面或其他，需供应商负责恢复。</w:t>
      </w:r>
    </w:p>
    <w:p w:rsidR="008B7BDA" w:rsidRPr="008B7BDA" w:rsidRDefault="008B7BDA" w:rsidP="008B7BDA">
      <w:pPr>
        <w:spacing w:line="460" w:lineRule="exact"/>
        <w:rPr>
          <w:rFonts w:asciiTheme="minorEastAsia" w:hAnsiTheme="minorEastAsia"/>
          <w:bCs/>
          <w:sz w:val="28"/>
          <w:szCs w:val="28"/>
        </w:rPr>
      </w:pPr>
      <w:r w:rsidRPr="008B7BDA">
        <w:rPr>
          <w:rFonts w:asciiTheme="minorEastAsia" w:hAnsiTheme="minorEastAsia" w:hint="eastAsia"/>
          <w:bCs/>
          <w:sz w:val="28"/>
          <w:szCs w:val="28"/>
        </w:rPr>
        <w:t>2、电梯群控改单体集选或加装IC卡刷卡停靠控制系统后，保证电梯达到使用需求并通过下一年度的定期检验或检测合格。</w:t>
      </w:r>
    </w:p>
    <w:p w:rsidR="0004360F" w:rsidRPr="00D5568A" w:rsidRDefault="008B7BDA" w:rsidP="008B7BDA">
      <w:pPr>
        <w:spacing w:line="460" w:lineRule="exact"/>
        <w:rPr>
          <w:rFonts w:asciiTheme="minorEastAsia" w:hAnsiTheme="minorEastAsia"/>
          <w:bCs/>
          <w:sz w:val="28"/>
          <w:szCs w:val="28"/>
        </w:rPr>
      </w:pPr>
      <w:r w:rsidRPr="008B7BDA">
        <w:rPr>
          <w:rFonts w:asciiTheme="minorEastAsia" w:hAnsiTheme="minorEastAsia" w:hint="eastAsia"/>
          <w:bCs/>
          <w:sz w:val="28"/>
          <w:szCs w:val="28"/>
        </w:rPr>
        <w:lastRenderedPageBreak/>
        <w:t>3、外呼盒（整套）提供质保1年，刷卡系统提供质保6年，从竣工后验收合格之日起计算。</w:t>
      </w:r>
    </w:p>
    <w:p w:rsidR="0004360F" w:rsidRPr="00D5568A" w:rsidRDefault="00D27D46">
      <w:pPr>
        <w:spacing w:line="360" w:lineRule="auto"/>
        <w:rPr>
          <w:rFonts w:asciiTheme="minorEastAsia" w:hAnsiTheme="minorEastAsia"/>
          <w:bCs/>
          <w:sz w:val="28"/>
          <w:szCs w:val="28"/>
        </w:rPr>
      </w:pPr>
      <w:r w:rsidRPr="00D5568A">
        <w:rPr>
          <w:rFonts w:asciiTheme="minorEastAsia" w:hAnsiTheme="minorEastAsia" w:hint="eastAsia"/>
          <w:bCs/>
          <w:sz w:val="28"/>
          <w:szCs w:val="28"/>
        </w:rPr>
        <w:t>二、商务及服务要求</w:t>
      </w:r>
      <w:r w:rsidR="006D2579" w:rsidRPr="00D5568A">
        <w:rPr>
          <w:rFonts w:asciiTheme="minorEastAsia" w:hAnsiTheme="minorEastAsia" w:hint="eastAsia"/>
          <w:bCs/>
          <w:sz w:val="28"/>
          <w:szCs w:val="28"/>
        </w:rPr>
        <w:t>（实质性要求）</w:t>
      </w:r>
    </w:p>
    <w:p w:rsidR="00016F24" w:rsidRPr="00016F24" w:rsidRDefault="00016F24" w:rsidP="00016F24">
      <w:pPr>
        <w:spacing w:line="360" w:lineRule="auto"/>
        <w:rPr>
          <w:rFonts w:asciiTheme="minorEastAsia" w:hAnsiTheme="minorEastAsia"/>
          <w:bCs/>
          <w:sz w:val="28"/>
          <w:szCs w:val="28"/>
        </w:rPr>
      </w:pPr>
      <w:r w:rsidRPr="00016F24">
        <w:rPr>
          <w:rFonts w:asciiTheme="minorEastAsia" w:hAnsiTheme="minorEastAsia" w:hint="eastAsia"/>
          <w:bCs/>
          <w:sz w:val="28"/>
          <w:szCs w:val="28"/>
        </w:rPr>
        <w:t>1．服务地点: 采购人指定地点。</w:t>
      </w:r>
    </w:p>
    <w:p w:rsidR="00CD405B" w:rsidRPr="00CD405B" w:rsidRDefault="00016F24" w:rsidP="00CD405B">
      <w:pPr>
        <w:spacing w:line="360" w:lineRule="auto"/>
        <w:rPr>
          <w:rFonts w:asciiTheme="minorEastAsia" w:hAnsiTheme="minorEastAsia"/>
          <w:bCs/>
          <w:sz w:val="28"/>
          <w:szCs w:val="28"/>
        </w:rPr>
      </w:pPr>
      <w:r w:rsidRPr="00016F24">
        <w:rPr>
          <w:rFonts w:asciiTheme="minorEastAsia" w:hAnsiTheme="minorEastAsia" w:hint="eastAsia"/>
          <w:bCs/>
          <w:sz w:val="28"/>
          <w:szCs w:val="28"/>
        </w:rPr>
        <w:t>2．</w:t>
      </w:r>
      <w:r w:rsidR="00CD405B" w:rsidRPr="00CD405B">
        <w:rPr>
          <w:rFonts w:asciiTheme="minorEastAsia" w:hAnsiTheme="minorEastAsia" w:hint="eastAsia"/>
          <w:bCs/>
          <w:sz w:val="28"/>
          <w:szCs w:val="28"/>
        </w:rPr>
        <w:t>服务期限：自签订合同之日起20天内完成安装调试。</w:t>
      </w:r>
    </w:p>
    <w:p w:rsidR="00CD405B" w:rsidRPr="00016F24" w:rsidRDefault="00CD405B" w:rsidP="00CD405B">
      <w:pPr>
        <w:spacing w:line="360" w:lineRule="auto"/>
        <w:rPr>
          <w:rFonts w:asciiTheme="minorEastAsia" w:hAnsiTheme="minorEastAsia"/>
          <w:bCs/>
          <w:sz w:val="28"/>
          <w:szCs w:val="28"/>
        </w:rPr>
      </w:pPr>
      <w:r>
        <w:rPr>
          <w:rFonts w:asciiTheme="minorEastAsia" w:hAnsiTheme="minorEastAsia" w:hint="eastAsia"/>
          <w:bCs/>
          <w:sz w:val="28"/>
          <w:szCs w:val="28"/>
        </w:rPr>
        <w:t>3.</w:t>
      </w:r>
      <w:r w:rsidRPr="00016F24">
        <w:rPr>
          <w:rFonts w:asciiTheme="minorEastAsia" w:hAnsiTheme="minorEastAsia" w:hint="eastAsia"/>
          <w:bCs/>
          <w:sz w:val="28"/>
          <w:szCs w:val="28"/>
        </w:rPr>
        <w:t>付款方法和条件</w:t>
      </w:r>
    </w:p>
    <w:p w:rsidR="00016F24" w:rsidRPr="00016F24" w:rsidRDefault="00CD405B" w:rsidP="00CD405B">
      <w:pPr>
        <w:spacing w:line="360" w:lineRule="auto"/>
        <w:rPr>
          <w:rFonts w:asciiTheme="minorEastAsia" w:hAnsiTheme="minorEastAsia"/>
          <w:bCs/>
          <w:sz w:val="28"/>
          <w:szCs w:val="28"/>
        </w:rPr>
      </w:pPr>
      <w:r w:rsidRPr="00CD405B">
        <w:rPr>
          <w:rFonts w:asciiTheme="minorEastAsia" w:hAnsiTheme="minorEastAsia" w:hint="eastAsia"/>
          <w:bCs/>
          <w:sz w:val="28"/>
          <w:szCs w:val="28"/>
        </w:rPr>
        <w:t>合同签订及设备安装调试完成，经采购人验收合格后，供应商向采购人开具合同金额等额的增值税发票，采购人在收到发票和其他结算资料后20个工作日内采用对公转账方式一次性支付合同费用。</w:t>
      </w:r>
    </w:p>
    <w:p w:rsidR="00016F24" w:rsidRPr="00016F24" w:rsidRDefault="00016F24" w:rsidP="00016F24">
      <w:pPr>
        <w:spacing w:line="360" w:lineRule="auto"/>
        <w:rPr>
          <w:rFonts w:asciiTheme="minorEastAsia" w:hAnsiTheme="minorEastAsia"/>
          <w:bCs/>
          <w:sz w:val="28"/>
          <w:szCs w:val="28"/>
        </w:rPr>
      </w:pPr>
      <w:r w:rsidRPr="00016F24">
        <w:rPr>
          <w:rFonts w:asciiTheme="minorEastAsia" w:hAnsiTheme="minorEastAsia" w:hint="eastAsia"/>
          <w:bCs/>
          <w:sz w:val="28"/>
          <w:szCs w:val="28"/>
        </w:rPr>
        <w:t>3.报价要求</w:t>
      </w:r>
    </w:p>
    <w:p w:rsidR="0004360F" w:rsidRPr="00D5568A" w:rsidRDefault="00492221" w:rsidP="00016F24">
      <w:pPr>
        <w:spacing w:line="360" w:lineRule="auto"/>
        <w:rPr>
          <w:rFonts w:asciiTheme="minorEastAsia" w:hAnsiTheme="minorEastAsia"/>
          <w:bCs/>
          <w:sz w:val="28"/>
          <w:szCs w:val="28"/>
        </w:rPr>
      </w:pPr>
      <w:r>
        <w:rPr>
          <w:rFonts w:asciiTheme="minorEastAsia" w:hAnsiTheme="minorEastAsia" w:hint="eastAsia"/>
          <w:bCs/>
          <w:sz w:val="28"/>
          <w:szCs w:val="28"/>
        </w:rPr>
        <w:t>报价不得超过项目预算金额</w:t>
      </w:r>
      <w:r w:rsidR="00016F24" w:rsidRPr="00016F24">
        <w:rPr>
          <w:rFonts w:asciiTheme="minorEastAsia" w:hAnsiTheme="minorEastAsia" w:hint="eastAsia"/>
          <w:bCs/>
          <w:sz w:val="28"/>
          <w:szCs w:val="28"/>
        </w:rPr>
        <w:t>。</w:t>
      </w: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第三章  比选程序及评分标准</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一、</w:t>
      </w:r>
      <w:r w:rsidRPr="00D5568A">
        <w:rPr>
          <w:rFonts w:asciiTheme="minorEastAsia" w:hAnsiTheme="minorEastAsia" w:hint="eastAsia"/>
          <w:sz w:val="28"/>
          <w:szCs w:val="28"/>
        </w:rPr>
        <w:t>由采购人自行组成</w:t>
      </w:r>
      <w:r w:rsidR="00D81745">
        <w:rPr>
          <w:rFonts w:asciiTheme="minorEastAsia" w:hAnsiTheme="minorEastAsia" w:hint="eastAsia"/>
          <w:sz w:val="28"/>
          <w:szCs w:val="28"/>
        </w:rPr>
        <w:t>比</w:t>
      </w:r>
      <w:r w:rsidRPr="00D5568A">
        <w:rPr>
          <w:rFonts w:asciiTheme="minorEastAsia" w:hAnsiTheme="minorEastAsia" w:hint="eastAsia"/>
          <w:sz w:val="28"/>
          <w:szCs w:val="28"/>
        </w:rPr>
        <w:t>选委员会，负责查看供应商所申报的材料是否完善，是否按要求加盖单位印章。</w:t>
      </w:r>
    </w:p>
    <w:p w:rsidR="0004360F"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二</w:t>
      </w:r>
      <w:r w:rsidRPr="00D5568A">
        <w:rPr>
          <w:rFonts w:asciiTheme="minorEastAsia" w:hAnsiTheme="minorEastAsia" w:hint="eastAsia"/>
          <w:sz w:val="28"/>
          <w:szCs w:val="28"/>
        </w:rPr>
        <w:t>、评选委员会根据评审要求对供应商申报材料进行</w:t>
      </w:r>
      <w:r w:rsidR="00016F24">
        <w:rPr>
          <w:rFonts w:asciiTheme="minorEastAsia" w:hAnsiTheme="minorEastAsia" w:hint="eastAsia"/>
          <w:sz w:val="28"/>
          <w:szCs w:val="28"/>
        </w:rPr>
        <w:t>评审</w:t>
      </w:r>
      <w:r w:rsidRPr="00D5568A">
        <w:rPr>
          <w:rFonts w:asciiTheme="minorEastAsia" w:hAnsiTheme="minorEastAsia" w:hint="eastAsia"/>
          <w:sz w:val="28"/>
          <w:szCs w:val="28"/>
        </w:rPr>
        <w:t>，</w:t>
      </w:r>
      <w:r w:rsidR="00016F24">
        <w:rPr>
          <w:rFonts w:asciiTheme="minorEastAsia" w:hAnsiTheme="minorEastAsia" w:hint="eastAsia"/>
          <w:sz w:val="28"/>
          <w:szCs w:val="28"/>
        </w:rPr>
        <w:t>在满足技术参数要求及商务要求的情况下按</w:t>
      </w:r>
      <w:r w:rsidR="00513630">
        <w:rPr>
          <w:rFonts w:asciiTheme="minorEastAsia" w:hAnsiTheme="minorEastAsia" w:hint="eastAsia"/>
          <w:sz w:val="28"/>
          <w:szCs w:val="28"/>
        </w:rPr>
        <w:t>综合得分</w:t>
      </w:r>
      <w:r w:rsidR="00016F24">
        <w:rPr>
          <w:rFonts w:asciiTheme="minorEastAsia" w:hAnsiTheme="minorEastAsia" w:hint="eastAsia"/>
          <w:sz w:val="28"/>
          <w:szCs w:val="28"/>
        </w:rPr>
        <w:t>由</w:t>
      </w:r>
      <w:r w:rsidR="00513630">
        <w:rPr>
          <w:rFonts w:asciiTheme="minorEastAsia" w:hAnsiTheme="minorEastAsia" w:hint="eastAsia"/>
          <w:sz w:val="28"/>
          <w:szCs w:val="28"/>
        </w:rPr>
        <w:t>高到低排序</w:t>
      </w:r>
      <w:r w:rsidRPr="00D5568A">
        <w:rPr>
          <w:rFonts w:asciiTheme="minorEastAsia" w:hAnsiTheme="minorEastAsia" w:hint="eastAsia"/>
          <w:sz w:val="28"/>
          <w:szCs w:val="28"/>
        </w:rPr>
        <w:t>。由评</w:t>
      </w:r>
      <w:r w:rsidR="00D81745">
        <w:rPr>
          <w:rFonts w:asciiTheme="minorEastAsia" w:hAnsiTheme="minorEastAsia" w:hint="eastAsia"/>
          <w:sz w:val="28"/>
          <w:szCs w:val="28"/>
        </w:rPr>
        <w:t>比</w:t>
      </w:r>
      <w:r w:rsidRPr="00D5568A">
        <w:rPr>
          <w:rFonts w:asciiTheme="minorEastAsia" w:hAnsiTheme="minorEastAsia" w:hint="eastAsia"/>
          <w:sz w:val="28"/>
          <w:szCs w:val="28"/>
        </w:rPr>
        <w:t>选委员会确定排序第一的为成交供应商。排名第一的成交供应商放弃成交的，确定排名第二的为成交供应商，依次类推。</w:t>
      </w:r>
    </w:p>
    <w:p w:rsidR="00513630" w:rsidRDefault="00513630">
      <w:pPr>
        <w:spacing w:line="360" w:lineRule="auto"/>
        <w:rPr>
          <w:rFonts w:asciiTheme="minorEastAsia" w:hAnsiTheme="minorEastAsia"/>
          <w:sz w:val="28"/>
          <w:szCs w:val="28"/>
        </w:rPr>
      </w:pPr>
      <w:r>
        <w:rPr>
          <w:rFonts w:asciiTheme="minorEastAsia" w:hAnsiTheme="minorEastAsia" w:hint="eastAsia"/>
          <w:sz w:val="28"/>
          <w:szCs w:val="28"/>
        </w:rPr>
        <w:t>三、评分办法</w:t>
      </w:r>
    </w:p>
    <w:tbl>
      <w:tblPr>
        <w:tblpPr w:leftFromText="180" w:rightFromText="180" w:vertAnchor="text" w:horzAnchor="page" w:tblpX="869" w:tblpY="705"/>
        <w:tblOverlap w:val="never"/>
        <w:tblW w:w="10422" w:type="dxa"/>
        <w:tblLayout w:type="fixed"/>
        <w:tblLook w:val="0000" w:firstRow="0" w:lastRow="0" w:firstColumn="0" w:lastColumn="0" w:noHBand="0" w:noVBand="0"/>
      </w:tblPr>
      <w:tblGrid>
        <w:gridCol w:w="851"/>
        <w:gridCol w:w="1701"/>
        <w:gridCol w:w="993"/>
        <w:gridCol w:w="5068"/>
        <w:gridCol w:w="1809"/>
      </w:tblGrid>
      <w:tr w:rsidR="00513630" w:rsidRPr="005F32F0" w:rsidTr="005F32F0">
        <w:trPr>
          <w:cantSplit/>
          <w:trHeight w:val="402"/>
        </w:trPr>
        <w:tc>
          <w:tcPr>
            <w:tcW w:w="85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kern w:val="1"/>
                <w:sz w:val="24"/>
                <w:szCs w:val="24"/>
              </w:rPr>
            </w:pPr>
            <w:r w:rsidRPr="005F32F0">
              <w:rPr>
                <w:rFonts w:ascii="仿宋" w:eastAsia="仿宋" w:hAnsi="仿宋" w:cs="仿宋" w:hint="eastAsia"/>
                <w:kern w:val="1"/>
                <w:sz w:val="24"/>
                <w:szCs w:val="24"/>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kern w:val="1"/>
                <w:sz w:val="24"/>
                <w:szCs w:val="24"/>
              </w:rPr>
            </w:pPr>
            <w:r w:rsidRPr="005F32F0">
              <w:rPr>
                <w:rFonts w:ascii="仿宋" w:eastAsia="仿宋" w:hAnsi="仿宋" w:cs="仿宋" w:hint="eastAsia"/>
                <w:kern w:val="1"/>
                <w:sz w:val="24"/>
                <w:szCs w:val="24"/>
              </w:rPr>
              <w:t>评分因素及权重</w:t>
            </w:r>
          </w:p>
        </w:tc>
        <w:tc>
          <w:tcPr>
            <w:tcW w:w="993"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kern w:val="1"/>
                <w:sz w:val="24"/>
                <w:szCs w:val="24"/>
              </w:rPr>
            </w:pPr>
            <w:r w:rsidRPr="005F32F0">
              <w:rPr>
                <w:rFonts w:ascii="仿宋" w:eastAsia="仿宋" w:hAnsi="仿宋" w:cs="仿宋" w:hint="eastAsia"/>
                <w:kern w:val="1"/>
                <w:sz w:val="24"/>
                <w:szCs w:val="24"/>
              </w:rPr>
              <w:t>分　值</w:t>
            </w:r>
          </w:p>
        </w:tc>
        <w:tc>
          <w:tcPr>
            <w:tcW w:w="5068"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kern w:val="1"/>
                <w:sz w:val="24"/>
                <w:szCs w:val="24"/>
              </w:rPr>
            </w:pPr>
            <w:r w:rsidRPr="005F32F0">
              <w:rPr>
                <w:rFonts w:ascii="仿宋" w:eastAsia="仿宋" w:hAnsi="仿宋" w:cs="仿宋" w:hint="eastAsia"/>
                <w:kern w:val="1"/>
                <w:sz w:val="24"/>
                <w:szCs w:val="24"/>
              </w:rPr>
              <w:t>评分标准</w:t>
            </w:r>
          </w:p>
        </w:tc>
        <w:tc>
          <w:tcPr>
            <w:tcW w:w="1809"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jc w:val="center"/>
              <w:rPr>
                <w:rFonts w:ascii="仿宋" w:eastAsia="仿宋" w:hAnsi="仿宋" w:cs="仿宋"/>
                <w:kern w:val="1"/>
                <w:sz w:val="24"/>
                <w:szCs w:val="24"/>
              </w:rPr>
            </w:pPr>
            <w:r w:rsidRPr="005F32F0">
              <w:rPr>
                <w:rFonts w:ascii="仿宋" w:eastAsia="仿宋" w:hAnsi="仿宋" w:cs="仿宋" w:hint="eastAsia"/>
                <w:kern w:val="1"/>
                <w:sz w:val="24"/>
                <w:szCs w:val="24"/>
              </w:rPr>
              <w:t>说明</w:t>
            </w:r>
          </w:p>
        </w:tc>
      </w:tr>
      <w:tr w:rsidR="00513630" w:rsidRPr="005F32F0" w:rsidTr="005F32F0">
        <w:trPr>
          <w:trHeight w:val="1101"/>
        </w:trPr>
        <w:tc>
          <w:tcPr>
            <w:tcW w:w="85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kern w:val="1"/>
                <w:sz w:val="24"/>
                <w:szCs w:val="24"/>
              </w:rPr>
            </w:pPr>
            <w:r w:rsidRPr="005F32F0">
              <w:rPr>
                <w:rFonts w:ascii="仿宋" w:eastAsia="仿宋" w:hAnsi="仿宋" w:cs="仿宋" w:hint="eastAsia"/>
                <w:kern w:val="1"/>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F32F0">
            <w:pPr>
              <w:spacing w:line="400" w:lineRule="exact"/>
              <w:ind w:firstLine="28"/>
              <w:rPr>
                <w:rFonts w:ascii="仿宋" w:eastAsia="仿宋" w:hAnsi="仿宋" w:cs="仿宋"/>
                <w:kern w:val="1"/>
                <w:sz w:val="24"/>
                <w:szCs w:val="24"/>
              </w:rPr>
            </w:pPr>
            <w:r w:rsidRPr="005F32F0">
              <w:rPr>
                <w:rFonts w:ascii="仿宋" w:eastAsia="仿宋" w:hAnsi="仿宋" w:cs="仿宋" w:hint="eastAsia"/>
                <w:kern w:val="1"/>
                <w:sz w:val="24"/>
                <w:szCs w:val="24"/>
              </w:rPr>
              <w:t xml:space="preserve">报价 </w:t>
            </w:r>
            <w:r w:rsidR="005F32F0">
              <w:rPr>
                <w:rFonts w:ascii="仿宋" w:eastAsia="仿宋" w:hAnsi="仿宋" w:cs="仿宋" w:hint="eastAsia"/>
                <w:kern w:val="1"/>
                <w:sz w:val="24"/>
                <w:szCs w:val="24"/>
              </w:rPr>
              <w:t>3</w:t>
            </w:r>
            <w:r w:rsidRPr="005F32F0">
              <w:rPr>
                <w:rFonts w:ascii="仿宋" w:eastAsia="仿宋" w:hAnsi="仿宋" w:cs="仿宋" w:hint="eastAsia"/>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F32F0" w:rsidP="00550D56">
            <w:pPr>
              <w:spacing w:line="400" w:lineRule="exact"/>
              <w:ind w:firstLine="28"/>
              <w:jc w:val="center"/>
              <w:rPr>
                <w:rFonts w:ascii="仿宋" w:eastAsia="仿宋" w:hAnsi="仿宋" w:cs="仿宋"/>
                <w:kern w:val="1"/>
                <w:sz w:val="24"/>
                <w:szCs w:val="24"/>
              </w:rPr>
            </w:pPr>
            <w:r>
              <w:rPr>
                <w:rFonts w:ascii="仿宋" w:eastAsia="仿宋" w:hAnsi="仿宋" w:cs="仿宋" w:hint="eastAsia"/>
                <w:kern w:val="1"/>
                <w:sz w:val="24"/>
                <w:szCs w:val="24"/>
              </w:rPr>
              <w:t>3</w:t>
            </w:r>
            <w:r w:rsidR="00513630" w:rsidRPr="005F32F0">
              <w:rPr>
                <w:rFonts w:ascii="仿宋" w:eastAsia="仿宋" w:hAnsi="仿宋" w:cs="仿宋" w:hint="eastAsia"/>
                <w:kern w:val="1"/>
                <w:sz w:val="24"/>
                <w:szCs w:val="24"/>
              </w:rPr>
              <w:t>0分</w:t>
            </w:r>
          </w:p>
        </w:tc>
        <w:tc>
          <w:tcPr>
            <w:tcW w:w="5068"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F32F0">
            <w:pPr>
              <w:spacing w:line="400" w:lineRule="exact"/>
              <w:rPr>
                <w:rFonts w:eastAsia="仿宋"/>
                <w:sz w:val="24"/>
                <w:szCs w:val="24"/>
              </w:rPr>
            </w:pPr>
            <w:r w:rsidRPr="005F32F0">
              <w:rPr>
                <w:rFonts w:ascii="仿宋" w:eastAsia="仿宋" w:hAnsi="仿宋" w:cs="仿宋" w:hint="eastAsia"/>
                <w:kern w:val="1"/>
                <w:sz w:val="24"/>
                <w:szCs w:val="24"/>
              </w:rPr>
              <w:t>以最低有效响应报价（1-下浮率）为基准价，报价得分=(基准价／响应报价)×</w:t>
            </w:r>
            <w:r w:rsidR="005F32F0">
              <w:rPr>
                <w:rFonts w:ascii="仿宋" w:eastAsia="仿宋" w:hAnsi="仿宋" w:cs="仿宋" w:hint="eastAsia"/>
                <w:kern w:val="1"/>
                <w:sz w:val="24"/>
                <w:szCs w:val="24"/>
              </w:rPr>
              <w:t>3</w:t>
            </w:r>
            <w:r w:rsidRPr="005F32F0">
              <w:rPr>
                <w:rFonts w:ascii="仿宋" w:eastAsia="仿宋" w:hAnsi="仿宋" w:cs="仿宋" w:hint="eastAsia"/>
                <w:kern w:val="1"/>
                <w:sz w:val="24"/>
                <w:szCs w:val="24"/>
              </w:rPr>
              <w:t>0×100%。（结果保留2位小数）</w:t>
            </w:r>
          </w:p>
        </w:tc>
        <w:tc>
          <w:tcPr>
            <w:tcW w:w="1809"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left="-38"/>
              <w:rPr>
                <w:rFonts w:ascii="仿宋" w:eastAsia="仿宋" w:hAnsi="仿宋" w:cs="仿宋"/>
                <w:kern w:val="1"/>
                <w:sz w:val="24"/>
                <w:szCs w:val="24"/>
              </w:rPr>
            </w:pPr>
            <w:r w:rsidRPr="005F32F0">
              <w:rPr>
                <w:rFonts w:ascii="仿宋" w:eastAsia="仿宋" w:hAnsi="仿宋" w:cs="仿宋" w:hint="eastAsia"/>
                <w:sz w:val="24"/>
                <w:szCs w:val="24"/>
              </w:rPr>
              <w:t>共同评分因素</w:t>
            </w:r>
          </w:p>
        </w:tc>
      </w:tr>
      <w:tr w:rsidR="00513630" w:rsidRPr="005F32F0" w:rsidTr="005F32F0">
        <w:tc>
          <w:tcPr>
            <w:tcW w:w="85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b/>
                <w:kern w:val="1"/>
                <w:sz w:val="24"/>
                <w:szCs w:val="24"/>
              </w:rPr>
            </w:pPr>
            <w:r w:rsidRPr="005F32F0">
              <w:rPr>
                <w:rFonts w:ascii="仿宋" w:eastAsia="仿宋" w:hAnsi="仿宋" w:cs="仿宋" w:hint="eastAsia"/>
                <w:kern w:val="1"/>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rPr>
                <w:rFonts w:ascii="仿宋" w:eastAsia="仿宋" w:hAnsi="仿宋" w:cs="仿宋"/>
                <w:b/>
                <w:kern w:val="1"/>
                <w:sz w:val="24"/>
                <w:szCs w:val="24"/>
              </w:rPr>
            </w:pPr>
            <w:r w:rsidRPr="005F32F0">
              <w:rPr>
                <w:rFonts w:ascii="仿宋" w:eastAsia="仿宋" w:hAnsi="仿宋" w:cs="仿宋" w:hint="eastAsia"/>
                <w:kern w:val="1"/>
                <w:sz w:val="24"/>
                <w:szCs w:val="24"/>
              </w:rPr>
              <w:t>服务内容及要</w:t>
            </w:r>
            <w:r w:rsidRPr="005F32F0">
              <w:rPr>
                <w:rFonts w:ascii="仿宋" w:eastAsia="仿宋" w:hAnsi="仿宋" w:cs="仿宋" w:hint="eastAsia"/>
                <w:kern w:val="1"/>
                <w:sz w:val="24"/>
                <w:szCs w:val="24"/>
              </w:rPr>
              <w:lastRenderedPageBreak/>
              <w:t>求18%</w:t>
            </w:r>
          </w:p>
        </w:tc>
        <w:tc>
          <w:tcPr>
            <w:tcW w:w="993"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b/>
                <w:kern w:val="1"/>
                <w:sz w:val="24"/>
                <w:szCs w:val="24"/>
              </w:rPr>
            </w:pPr>
            <w:r w:rsidRPr="005F32F0">
              <w:rPr>
                <w:rFonts w:ascii="仿宋" w:eastAsia="仿宋" w:hAnsi="仿宋" w:cs="仿宋" w:hint="eastAsia"/>
                <w:kern w:val="1"/>
                <w:sz w:val="24"/>
                <w:szCs w:val="24"/>
              </w:rPr>
              <w:lastRenderedPageBreak/>
              <w:t>18分</w:t>
            </w:r>
          </w:p>
        </w:tc>
        <w:tc>
          <w:tcPr>
            <w:tcW w:w="5068"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335411">
            <w:pPr>
              <w:rPr>
                <w:rFonts w:ascii="仿宋" w:eastAsia="仿宋" w:hAnsi="仿宋" w:cs="仿宋"/>
                <w:b/>
                <w:kern w:val="1"/>
                <w:sz w:val="24"/>
                <w:szCs w:val="24"/>
              </w:rPr>
            </w:pPr>
            <w:r w:rsidRPr="005F32F0">
              <w:rPr>
                <w:rFonts w:ascii="仿宋" w:eastAsia="仿宋" w:hAnsi="仿宋" w:cs="仿宋" w:hint="eastAsia"/>
                <w:sz w:val="24"/>
                <w:szCs w:val="24"/>
              </w:rPr>
              <w:t>完全符合比选文件</w:t>
            </w:r>
            <w:r w:rsidRPr="005F32F0">
              <w:rPr>
                <w:rFonts w:ascii="仿宋" w:eastAsia="仿宋" w:hAnsi="仿宋" w:cs="仿宋" w:hint="eastAsia"/>
                <w:kern w:val="1"/>
                <w:sz w:val="24"/>
                <w:szCs w:val="24"/>
              </w:rPr>
              <w:t>服务要求</w:t>
            </w:r>
            <w:r w:rsidRPr="005F32F0">
              <w:rPr>
                <w:rFonts w:ascii="仿宋" w:eastAsia="仿宋" w:hAnsi="仿宋" w:cs="仿宋" w:hint="eastAsia"/>
                <w:sz w:val="24"/>
                <w:szCs w:val="24"/>
              </w:rPr>
              <w:t>的得</w:t>
            </w:r>
            <w:r w:rsidR="00335411">
              <w:rPr>
                <w:rFonts w:ascii="仿宋" w:eastAsia="仿宋" w:hAnsi="仿宋" w:cs="仿宋" w:hint="eastAsia"/>
                <w:sz w:val="24"/>
                <w:szCs w:val="24"/>
              </w:rPr>
              <w:t>18</w:t>
            </w:r>
            <w:r w:rsidRPr="005F32F0">
              <w:rPr>
                <w:rFonts w:ascii="仿宋" w:eastAsia="仿宋" w:hAnsi="仿宋" w:cs="仿宋" w:hint="eastAsia"/>
                <w:sz w:val="24"/>
                <w:szCs w:val="24"/>
              </w:rPr>
              <w:t>分，每有一</w:t>
            </w:r>
            <w:r w:rsidRPr="005F32F0">
              <w:rPr>
                <w:rFonts w:ascii="仿宋" w:eastAsia="仿宋" w:hAnsi="仿宋" w:cs="仿宋" w:hint="eastAsia"/>
                <w:sz w:val="24"/>
                <w:szCs w:val="24"/>
              </w:rPr>
              <w:lastRenderedPageBreak/>
              <w:t>条负偏离或未响应扣</w:t>
            </w:r>
            <w:r w:rsidR="00335411">
              <w:rPr>
                <w:rFonts w:ascii="仿宋" w:eastAsia="仿宋" w:hAnsi="仿宋" w:cs="仿宋" w:hint="eastAsia"/>
                <w:sz w:val="24"/>
                <w:szCs w:val="24"/>
              </w:rPr>
              <w:t>6</w:t>
            </w:r>
            <w:r w:rsidRPr="005F32F0">
              <w:rPr>
                <w:rFonts w:ascii="仿宋" w:eastAsia="仿宋" w:hAnsi="仿宋" w:cs="仿宋" w:hint="eastAsia"/>
                <w:sz w:val="24"/>
                <w:szCs w:val="24"/>
              </w:rPr>
              <w:t>分，扣完为止。</w:t>
            </w:r>
          </w:p>
        </w:tc>
        <w:tc>
          <w:tcPr>
            <w:tcW w:w="1809"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rPr>
                <w:rFonts w:ascii="仿宋" w:eastAsia="仿宋" w:hAnsi="仿宋" w:cs="仿宋"/>
                <w:b/>
                <w:kern w:val="1"/>
                <w:sz w:val="24"/>
                <w:szCs w:val="24"/>
              </w:rPr>
            </w:pPr>
            <w:r w:rsidRPr="005F32F0">
              <w:rPr>
                <w:rFonts w:ascii="仿宋" w:eastAsia="仿宋" w:hAnsi="仿宋" w:cs="仿宋" w:hint="eastAsia"/>
                <w:sz w:val="24"/>
                <w:szCs w:val="24"/>
              </w:rPr>
              <w:lastRenderedPageBreak/>
              <w:t>共同评分因素</w:t>
            </w:r>
          </w:p>
        </w:tc>
      </w:tr>
      <w:tr w:rsidR="00513630" w:rsidRPr="005F32F0" w:rsidTr="005F32F0">
        <w:trPr>
          <w:cantSplit/>
          <w:trHeight w:val="2595"/>
        </w:trPr>
        <w:tc>
          <w:tcPr>
            <w:tcW w:w="85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b/>
                <w:kern w:val="1"/>
                <w:sz w:val="24"/>
                <w:szCs w:val="24"/>
              </w:rPr>
            </w:pPr>
            <w:r w:rsidRPr="005F32F0">
              <w:rPr>
                <w:rFonts w:ascii="仿宋" w:eastAsia="仿宋" w:hAnsi="仿宋" w:cs="仿宋" w:hint="eastAsia"/>
                <w:kern w:val="1"/>
                <w:sz w:val="24"/>
                <w:szCs w:val="24"/>
              </w:rPr>
              <w:lastRenderedPageBreak/>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335411">
            <w:pPr>
              <w:spacing w:line="400" w:lineRule="exact"/>
              <w:rPr>
                <w:rFonts w:ascii="仿宋" w:eastAsia="仿宋" w:hAnsi="仿宋" w:cs="仿宋"/>
                <w:b/>
                <w:kern w:val="1"/>
                <w:sz w:val="24"/>
                <w:szCs w:val="24"/>
              </w:rPr>
            </w:pPr>
            <w:r w:rsidRPr="005F32F0">
              <w:rPr>
                <w:rFonts w:ascii="仿宋" w:eastAsia="仿宋" w:hAnsi="仿宋" w:cs="仿宋" w:hint="eastAsia"/>
                <w:kern w:val="1"/>
                <w:sz w:val="24"/>
                <w:szCs w:val="24"/>
              </w:rPr>
              <w:t>业绩</w:t>
            </w:r>
            <w:r w:rsidR="00335411">
              <w:rPr>
                <w:rFonts w:ascii="仿宋" w:eastAsia="仿宋" w:hAnsi="仿宋" w:cs="仿宋" w:hint="eastAsia"/>
                <w:kern w:val="1"/>
                <w:sz w:val="24"/>
                <w:szCs w:val="24"/>
              </w:rPr>
              <w:t>10</w:t>
            </w:r>
            <w:r w:rsidRPr="005F32F0">
              <w:rPr>
                <w:rFonts w:ascii="仿宋" w:eastAsia="仿宋" w:hAnsi="仿宋" w:cs="仿宋" w:hint="eastAsia"/>
                <w:kern w:val="1"/>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335411" w:rsidP="00550D56">
            <w:pPr>
              <w:spacing w:line="400" w:lineRule="exact"/>
              <w:ind w:firstLine="28"/>
              <w:jc w:val="center"/>
              <w:rPr>
                <w:rFonts w:ascii="仿宋" w:eastAsia="仿宋" w:hAnsi="仿宋" w:cs="仿宋"/>
                <w:b/>
                <w:kern w:val="1"/>
                <w:sz w:val="24"/>
                <w:szCs w:val="24"/>
              </w:rPr>
            </w:pPr>
            <w:r>
              <w:rPr>
                <w:rFonts w:ascii="仿宋" w:eastAsia="仿宋" w:hAnsi="仿宋" w:cs="仿宋" w:hint="eastAsia"/>
                <w:kern w:val="1"/>
                <w:sz w:val="24"/>
                <w:szCs w:val="24"/>
              </w:rPr>
              <w:t>10</w:t>
            </w:r>
            <w:r w:rsidR="00513630" w:rsidRPr="005F32F0">
              <w:rPr>
                <w:rFonts w:ascii="仿宋" w:eastAsia="仿宋" w:hAnsi="仿宋" w:cs="仿宋" w:hint="eastAsia"/>
                <w:kern w:val="1"/>
                <w:sz w:val="24"/>
                <w:szCs w:val="24"/>
              </w:rPr>
              <w:t>分</w:t>
            </w:r>
          </w:p>
        </w:tc>
        <w:tc>
          <w:tcPr>
            <w:tcW w:w="5068"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rPr>
                <w:rFonts w:ascii="仿宋" w:eastAsia="仿宋" w:hAnsi="仿宋" w:cs="仿宋"/>
                <w:kern w:val="1"/>
                <w:sz w:val="24"/>
                <w:szCs w:val="24"/>
              </w:rPr>
            </w:pPr>
            <w:r w:rsidRPr="005F32F0">
              <w:rPr>
                <w:rFonts w:ascii="仿宋" w:eastAsia="仿宋" w:hAnsi="仿宋" w:cs="仿宋" w:hint="eastAsia"/>
                <w:kern w:val="1"/>
                <w:sz w:val="24"/>
                <w:szCs w:val="24"/>
              </w:rPr>
              <w:t>根据供应商提供的类似项目业绩（2019年-至今）进行评定，每提供一个业绩得</w:t>
            </w:r>
            <w:r w:rsidR="00335411">
              <w:rPr>
                <w:rFonts w:ascii="仿宋" w:eastAsia="仿宋" w:hAnsi="仿宋" w:cs="仿宋" w:hint="eastAsia"/>
                <w:kern w:val="1"/>
                <w:sz w:val="24"/>
                <w:szCs w:val="24"/>
              </w:rPr>
              <w:t>5</w:t>
            </w:r>
            <w:r w:rsidRPr="005F32F0">
              <w:rPr>
                <w:rFonts w:ascii="仿宋" w:eastAsia="仿宋" w:hAnsi="仿宋" w:cs="仿宋" w:hint="eastAsia"/>
                <w:kern w:val="1"/>
                <w:sz w:val="24"/>
                <w:szCs w:val="24"/>
              </w:rPr>
              <w:t>分，最多可得</w:t>
            </w:r>
            <w:r w:rsidR="00335411">
              <w:rPr>
                <w:rFonts w:ascii="仿宋" w:eastAsia="仿宋" w:hAnsi="仿宋" w:cs="仿宋" w:hint="eastAsia"/>
                <w:kern w:val="1"/>
                <w:sz w:val="24"/>
                <w:szCs w:val="24"/>
              </w:rPr>
              <w:t>10</w:t>
            </w:r>
            <w:r w:rsidRPr="005F32F0">
              <w:rPr>
                <w:rFonts w:ascii="仿宋" w:eastAsia="仿宋" w:hAnsi="仿宋" w:cs="仿宋" w:hint="eastAsia"/>
                <w:kern w:val="1"/>
                <w:sz w:val="24"/>
                <w:szCs w:val="24"/>
              </w:rPr>
              <w:t>分。（提供合同协议书复印件加盖公章）</w:t>
            </w:r>
          </w:p>
          <w:p w:rsidR="00513630" w:rsidRPr="005F32F0" w:rsidRDefault="00513630" w:rsidP="00550D56">
            <w:pPr>
              <w:spacing w:line="400" w:lineRule="exact"/>
              <w:rPr>
                <w:rFonts w:ascii="仿宋" w:eastAsia="仿宋" w:hAnsi="仿宋" w:cs="仿宋"/>
                <w:kern w:val="1"/>
                <w:sz w:val="24"/>
                <w:szCs w:val="24"/>
              </w:rPr>
            </w:pPr>
            <w:r w:rsidRPr="005F32F0">
              <w:rPr>
                <w:rFonts w:ascii="仿宋" w:eastAsia="仿宋" w:hAnsi="仿宋" w:cs="仿宋" w:hint="eastAsia"/>
                <w:kern w:val="1"/>
                <w:sz w:val="24"/>
                <w:szCs w:val="24"/>
              </w:rPr>
              <w:t>注：时限要求不符（时间以签订时间为准）、总金额或数量不清晰、项目类别不符、供应商与合同方名称不一致的合同均不予认可。</w:t>
            </w:r>
          </w:p>
        </w:tc>
        <w:tc>
          <w:tcPr>
            <w:tcW w:w="1809"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rPr>
                <w:rFonts w:ascii="仿宋" w:eastAsia="仿宋" w:hAnsi="仿宋" w:cs="仿宋"/>
                <w:b/>
                <w:kern w:val="1"/>
                <w:sz w:val="24"/>
                <w:szCs w:val="24"/>
              </w:rPr>
            </w:pPr>
            <w:r w:rsidRPr="005F32F0">
              <w:rPr>
                <w:rFonts w:ascii="仿宋" w:eastAsia="仿宋" w:hAnsi="仿宋" w:cs="仿宋" w:hint="eastAsia"/>
                <w:sz w:val="24"/>
                <w:szCs w:val="24"/>
              </w:rPr>
              <w:t>共同评分因素</w:t>
            </w:r>
          </w:p>
        </w:tc>
      </w:tr>
      <w:tr w:rsidR="00513630" w:rsidRPr="005F32F0" w:rsidTr="005F32F0">
        <w:trPr>
          <w:cantSplit/>
          <w:trHeight w:val="1035"/>
        </w:trPr>
        <w:tc>
          <w:tcPr>
            <w:tcW w:w="85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spacing w:line="400" w:lineRule="exact"/>
              <w:ind w:firstLine="28"/>
              <w:jc w:val="center"/>
              <w:rPr>
                <w:rFonts w:ascii="仿宋" w:eastAsia="仿宋" w:hAnsi="仿宋" w:cs="仿宋"/>
                <w:b/>
                <w:kern w:val="1"/>
                <w:sz w:val="24"/>
                <w:szCs w:val="24"/>
              </w:rPr>
            </w:pPr>
            <w:r w:rsidRPr="005F32F0">
              <w:rPr>
                <w:rFonts w:ascii="仿宋" w:eastAsia="仿宋" w:hAnsi="仿宋" w:cs="仿宋" w:hint="eastAsia"/>
                <w:kern w:val="1"/>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F32F0">
            <w:pPr>
              <w:spacing w:line="400" w:lineRule="exact"/>
              <w:ind w:firstLine="28"/>
              <w:rPr>
                <w:rFonts w:ascii="仿宋" w:eastAsia="仿宋" w:hAnsi="仿宋" w:cs="仿宋"/>
                <w:b/>
                <w:kern w:val="1"/>
                <w:sz w:val="24"/>
                <w:szCs w:val="24"/>
              </w:rPr>
            </w:pPr>
            <w:r w:rsidRPr="005F32F0">
              <w:rPr>
                <w:rFonts w:ascii="仿宋" w:eastAsia="仿宋" w:hAnsi="仿宋" w:cs="仿宋" w:hint="eastAsia"/>
                <w:kern w:val="1"/>
                <w:sz w:val="24"/>
                <w:szCs w:val="24"/>
              </w:rPr>
              <w:t>服务方案</w:t>
            </w:r>
            <w:r w:rsidR="005F32F0">
              <w:rPr>
                <w:rFonts w:ascii="仿宋" w:eastAsia="仿宋" w:hAnsi="仿宋" w:cs="仿宋" w:hint="eastAsia"/>
                <w:kern w:val="1"/>
                <w:sz w:val="24"/>
                <w:szCs w:val="24"/>
              </w:rPr>
              <w:t>4</w:t>
            </w:r>
            <w:r w:rsidRPr="005F32F0">
              <w:rPr>
                <w:rFonts w:ascii="仿宋" w:eastAsia="仿宋" w:hAnsi="仿宋" w:cs="仿宋" w:hint="eastAsia"/>
                <w:kern w:val="1"/>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F32F0" w:rsidP="00335411">
            <w:pPr>
              <w:spacing w:line="400" w:lineRule="exact"/>
              <w:ind w:firstLine="28"/>
              <w:jc w:val="center"/>
              <w:rPr>
                <w:rFonts w:ascii="仿宋" w:eastAsia="仿宋" w:hAnsi="仿宋" w:cs="仿宋"/>
                <w:kern w:val="1"/>
                <w:sz w:val="24"/>
                <w:szCs w:val="24"/>
              </w:rPr>
            </w:pPr>
            <w:r>
              <w:rPr>
                <w:rFonts w:ascii="仿宋" w:eastAsia="仿宋" w:hAnsi="仿宋" w:cs="仿宋" w:hint="eastAsia"/>
                <w:kern w:val="1"/>
                <w:sz w:val="24"/>
                <w:szCs w:val="24"/>
              </w:rPr>
              <w:t>4</w:t>
            </w:r>
            <w:r w:rsidR="00335411">
              <w:rPr>
                <w:rFonts w:ascii="仿宋" w:eastAsia="仿宋" w:hAnsi="仿宋" w:cs="仿宋" w:hint="eastAsia"/>
                <w:kern w:val="1"/>
                <w:sz w:val="24"/>
                <w:szCs w:val="24"/>
              </w:rPr>
              <w:t>2</w:t>
            </w:r>
            <w:r w:rsidR="00513630" w:rsidRPr="005F32F0">
              <w:rPr>
                <w:rFonts w:ascii="仿宋" w:eastAsia="仿宋" w:hAnsi="仿宋" w:cs="仿宋" w:hint="eastAsia"/>
                <w:kern w:val="1"/>
                <w:sz w:val="24"/>
                <w:szCs w:val="24"/>
              </w:rPr>
              <w:t>分</w:t>
            </w:r>
          </w:p>
        </w:tc>
        <w:tc>
          <w:tcPr>
            <w:tcW w:w="5068"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335411">
            <w:pPr>
              <w:spacing w:line="400" w:lineRule="exact"/>
              <w:rPr>
                <w:rFonts w:ascii="仿宋" w:eastAsia="仿宋" w:hAnsi="仿宋" w:cs="仿宋"/>
                <w:kern w:val="1"/>
                <w:sz w:val="24"/>
                <w:szCs w:val="24"/>
              </w:rPr>
            </w:pPr>
            <w:r w:rsidRPr="005F32F0">
              <w:rPr>
                <w:rFonts w:ascii="仿宋" w:eastAsia="仿宋" w:hAnsi="仿宋" w:cs="仿宋" w:hint="eastAsia"/>
                <w:kern w:val="1"/>
                <w:sz w:val="24"/>
                <w:szCs w:val="24"/>
              </w:rPr>
              <w:t>供应商针对本项目提供的服务方案包含但不限于以下内容：①服务团队配置及职责分工（含服务人员数量、服务人员经验、服务人员资质等）；②项目日常管理方案； ③工具及零配件配备情况；④质量保障措施；⑤安全管理措施；⑥后续服务方案；⑦应急预案。以上内容完全满足磋商文件要求得</w:t>
            </w:r>
            <w:r w:rsidR="005F32F0">
              <w:rPr>
                <w:rFonts w:ascii="仿宋" w:eastAsia="仿宋" w:hAnsi="仿宋" w:cs="仿宋" w:hint="eastAsia"/>
                <w:kern w:val="1"/>
                <w:sz w:val="24"/>
                <w:szCs w:val="24"/>
              </w:rPr>
              <w:t>4</w:t>
            </w:r>
            <w:r w:rsidR="00335411">
              <w:rPr>
                <w:rFonts w:ascii="仿宋" w:eastAsia="仿宋" w:hAnsi="仿宋" w:cs="仿宋" w:hint="eastAsia"/>
                <w:kern w:val="1"/>
                <w:sz w:val="24"/>
                <w:szCs w:val="24"/>
              </w:rPr>
              <w:t>2</w:t>
            </w:r>
            <w:r w:rsidRPr="005F32F0">
              <w:rPr>
                <w:rFonts w:ascii="仿宋" w:eastAsia="仿宋" w:hAnsi="仿宋" w:cs="仿宋" w:hint="eastAsia"/>
                <w:kern w:val="1"/>
                <w:sz w:val="24"/>
                <w:szCs w:val="24"/>
              </w:rPr>
              <w:t>分，每缺少一项内容的扣</w:t>
            </w:r>
            <w:r w:rsidR="00335411">
              <w:rPr>
                <w:rFonts w:ascii="仿宋" w:eastAsia="仿宋" w:hAnsi="仿宋" w:cs="仿宋" w:hint="eastAsia"/>
                <w:kern w:val="1"/>
                <w:sz w:val="24"/>
                <w:szCs w:val="24"/>
              </w:rPr>
              <w:t>6</w:t>
            </w:r>
            <w:r w:rsidRPr="005F32F0">
              <w:rPr>
                <w:rFonts w:ascii="仿宋" w:eastAsia="仿宋" w:hAnsi="仿宋" w:cs="仿宋" w:hint="eastAsia"/>
                <w:kern w:val="1"/>
                <w:sz w:val="24"/>
                <w:szCs w:val="24"/>
              </w:rPr>
              <w:t>分；每有一处缺陷或不符合实际情况或不满足采购需求或内容过于简略的扣</w:t>
            </w:r>
            <w:r w:rsidR="005F32F0">
              <w:rPr>
                <w:rFonts w:ascii="仿宋" w:eastAsia="仿宋" w:hAnsi="仿宋" w:cs="仿宋" w:hint="eastAsia"/>
                <w:kern w:val="1"/>
                <w:sz w:val="24"/>
                <w:szCs w:val="24"/>
              </w:rPr>
              <w:t>3</w:t>
            </w:r>
            <w:r w:rsidRPr="005F32F0">
              <w:rPr>
                <w:rFonts w:ascii="仿宋" w:eastAsia="仿宋" w:hAnsi="仿宋" w:cs="仿宋" w:hint="eastAsia"/>
                <w:kern w:val="1"/>
                <w:sz w:val="24"/>
                <w:szCs w:val="24"/>
              </w:rPr>
              <w:t>分，扣完为止。未提供服务方案的不得分。</w:t>
            </w:r>
          </w:p>
        </w:tc>
        <w:tc>
          <w:tcPr>
            <w:tcW w:w="1809" w:type="dxa"/>
            <w:tcBorders>
              <w:top w:val="single" w:sz="4" w:space="0" w:color="000000"/>
              <w:left w:val="single" w:sz="4" w:space="0" w:color="000000"/>
              <w:bottom w:val="single" w:sz="4" w:space="0" w:color="000000"/>
              <w:right w:val="single" w:sz="4" w:space="0" w:color="000000"/>
            </w:tcBorders>
            <w:vAlign w:val="center"/>
          </w:tcPr>
          <w:p w:rsidR="00513630" w:rsidRPr="005F32F0" w:rsidRDefault="00513630" w:rsidP="00550D56">
            <w:pPr>
              <w:jc w:val="left"/>
              <w:rPr>
                <w:rFonts w:ascii="仿宋" w:eastAsia="仿宋" w:hAnsi="仿宋" w:cs="仿宋"/>
                <w:sz w:val="24"/>
                <w:szCs w:val="24"/>
              </w:rPr>
            </w:pPr>
            <w:r w:rsidRPr="005F32F0">
              <w:rPr>
                <w:rFonts w:ascii="仿宋" w:eastAsia="仿宋" w:hAnsi="仿宋" w:cs="仿宋" w:hint="eastAsia"/>
                <w:sz w:val="24"/>
                <w:szCs w:val="24"/>
              </w:rPr>
              <w:t>共同评分因素</w:t>
            </w:r>
          </w:p>
        </w:tc>
      </w:tr>
    </w:tbl>
    <w:p w:rsidR="00513630" w:rsidRPr="00D5568A" w:rsidRDefault="00513630">
      <w:pPr>
        <w:spacing w:line="360" w:lineRule="auto"/>
        <w:rPr>
          <w:rFonts w:asciiTheme="minorEastAsia" w:hAnsiTheme="minorEastAsia"/>
          <w:sz w:val="28"/>
          <w:szCs w:val="28"/>
        </w:rPr>
      </w:pPr>
    </w:p>
    <w:p w:rsidR="0004360F" w:rsidRPr="00D5568A" w:rsidRDefault="00D27D46" w:rsidP="00C26BBF">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第四章 响应文件要求</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一、比选申请函（格式自拟）；</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二、报价表（格式自拟）；</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三、符合《政府采购法》第二十二条的证明材料及相关的承诺函；</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四、法定代表人授权委托书（法定代表人本人参加的，不提交）；</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五、商务响应文件；</w:t>
      </w:r>
    </w:p>
    <w:p w:rsidR="0004360F" w:rsidRPr="00D5568A" w:rsidRDefault="00CA37BF">
      <w:pPr>
        <w:spacing w:line="360" w:lineRule="auto"/>
        <w:rPr>
          <w:rFonts w:asciiTheme="minorEastAsia" w:hAnsiTheme="minorEastAsia"/>
          <w:sz w:val="28"/>
          <w:szCs w:val="28"/>
        </w:rPr>
      </w:pPr>
      <w:r w:rsidRPr="00D5568A">
        <w:rPr>
          <w:rFonts w:asciiTheme="minorEastAsia" w:hAnsiTheme="minorEastAsia" w:hint="eastAsia"/>
          <w:sz w:val="28"/>
          <w:szCs w:val="28"/>
        </w:rPr>
        <w:t>六、</w:t>
      </w:r>
      <w:r w:rsidR="00C4096F">
        <w:rPr>
          <w:rFonts w:asciiTheme="minorEastAsia" w:hAnsiTheme="minorEastAsia" w:hint="eastAsia"/>
          <w:sz w:val="28"/>
          <w:szCs w:val="28"/>
        </w:rPr>
        <w:t>供应清单</w:t>
      </w:r>
      <w:r w:rsidR="00D27D46" w:rsidRPr="00D5568A">
        <w:rPr>
          <w:rFonts w:asciiTheme="minorEastAsia" w:hAnsiTheme="minorEastAsia" w:hint="eastAsia"/>
          <w:sz w:val="28"/>
          <w:szCs w:val="28"/>
        </w:rPr>
        <w:t>（</w:t>
      </w:r>
      <w:r w:rsidR="00C4096F">
        <w:rPr>
          <w:rFonts w:asciiTheme="minorEastAsia" w:hAnsiTheme="minorEastAsia" w:hint="eastAsia"/>
          <w:sz w:val="28"/>
          <w:szCs w:val="28"/>
        </w:rPr>
        <w:t>包含生产厂家及规格型号</w:t>
      </w:r>
      <w:r w:rsidR="00D27D46" w:rsidRPr="00D5568A">
        <w:rPr>
          <w:rFonts w:asciiTheme="minorEastAsia" w:hAnsiTheme="minorEastAsia" w:hint="eastAsia"/>
          <w:sz w:val="28"/>
          <w:szCs w:val="28"/>
        </w:rPr>
        <w:t>）；</w:t>
      </w:r>
    </w:p>
    <w:p w:rsidR="0004360F" w:rsidRPr="00D5568A" w:rsidRDefault="00211041">
      <w:pPr>
        <w:spacing w:line="360" w:lineRule="auto"/>
        <w:rPr>
          <w:rFonts w:asciiTheme="minorEastAsia" w:hAnsiTheme="minorEastAsia"/>
          <w:sz w:val="28"/>
          <w:szCs w:val="28"/>
        </w:rPr>
      </w:pPr>
      <w:r>
        <w:rPr>
          <w:rFonts w:asciiTheme="minorEastAsia" w:hAnsiTheme="minorEastAsia" w:hint="eastAsia"/>
          <w:sz w:val="28"/>
          <w:szCs w:val="28"/>
        </w:rPr>
        <w:t>七</w:t>
      </w:r>
      <w:r w:rsidR="00D27D46" w:rsidRPr="00D5568A">
        <w:rPr>
          <w:rFonts w:asciiTheme="minorEastAsia" w:hAnsiTheme="minorEastAsia" w:hint="eastAsia"/>
          <w:sz w:val="28"/>
          <w:szCs w:val="28"/>
        </w:rPr>
        <w:t>、其他证明材料。</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 xml:space="preserve">    供应商应保证所提交材料的合法性、真实性和有效性。响应文件需提交正本一份。</w:t>
      </w:r>
    </w:p>
    <w:sectPr w:rsidR="0004360F" w:rsidRPr="00D5568A">
      <w:pgSz w:w="11906" w:h="16838"/>
      <w:pgMar w:top="1134" w:right="1134"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B6" w:rsidRDefault="00663AB6" w:rsidP="00EE6D2A">
      <w:r>
        <w:separator/>
      </w:r>
    </w:p>
  </w:endnote>
  <w:endnote w:type="continuationSeparator" w:id="0">
    <w:p w:rsidR="00663AB6" w:rsidRDefault="00663AB6" w:rsidP="00EE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B6" w:rsidRDefault="00663AB6" w:rsidP="00EE6D2A">
      <w:r>
        <w:separator/>
      </w:r>
    </w:p>
  </w:footnote>
  <w:footnote w:type="continuationSeparator" w:id="0">
    <w:p w:rsidR="00663AB6" w:rsidRDefault="00663AB6" w:rsidP="00EE6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16F24"/>
    <w:rsid w:val="00021ECF"/>
    <w:rsid w:val="0003433C"/>
    <w:rsid w:val="0004360F"/>
    <w:rsid w:val="000907CE"/>
    <w:rsid w:val="000A36F9"/>
    <w:rsid w:val="000D2DAF"/>
    <w:rsid w:val="000D5D5E"/>
    <w:rsid w:val="000F0D29"/>
    <w:rsid w:val="001170A1"/>
    <w:rsid w:val="001A297F"/>
    <w:rsid w:val="001A500C"/>
    <w:rsid w:val="001C4955"/>
    <w:rsid w:val="001E70AD"/>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C1A11"/>
    <w:rsid w:val="003D2BA4"/>
    <w:rsid w:val="003D797D"/>
    <w:rsid w:val="004063C1"/>
    <w:rsid w:val="00427882"/>
    <w:rsid w:val="00430F90"/>
    <w:rsid w:val="00457D9E"/>
    <w:rsid w:val="004762E2"/>
    <w:rsid w:val="00492221"/>
    <w:rsid w:val="004B71D0"/>
    <w:rsid w:val="004C78FB"/>
    <w:rsid w:val="004D28F9"/>
    <w:rsid w:val="004F698A"/>
    <w:rsid w:val="00513630"/>
    <w:rsid w:val="005A71B2"/>
    <w:rsid w:val="005E01F1"/>
    <w:rsid w:val="005F32F0"/>
    <w:rsid w:val="00600E7F"/>
    <w:rsid w:val="0061508B"/>
    <w:rsid w:val="00620715"/>
    <w:rsid w:val="00660A95"/>
    <w:rsid w:val="00663AB6"/>
    <w:rsid w:val="00665A91"/>
    <w:rsid w:val="00677915"/>
    <w:rsid w:val="00694F28"/>
    <w:rsid w:val="006A0161"/>
    <w:rsid w:val="006A1887"/>
    <w:rsid w:val="006D2579"/>
    <w:rsid w:val="006D4CB3"/>
    <w:rsid w:val="006F3001"/>
    <w:rsid w:val="007215D6"/>
    <w:rsid w:val="00732C96"/>
    <w:rsid w:val="007723F2"/>
    <w:rsid w:val="00774679"/>
    <w:rsid w:val="007A33BA"/>
    <w:rsid w:val="007A4B5D"/>
    <w:rsid w:val="007B3732"/>
    <w:rsid w:val="007F03CB"/>
    <w:rsid w:val="007F3071"/>
    <w:rsid w:val="00806E12"/>
    <w:rsid w:val="008279FC"/>
    <w:rsid w:val="008309CE"/>
    <w:rsid w:val="008615DC"/>
    <w:rsid w:val="00864F80"/>
    <w:rsid w:val="00875C5F"/>
    <w:rsid w:val="008A11D7"/>
    <w:rsid w:val="008A5470"/>
    <w:rsid w:val="008B4D2A"/>
    <w:rsid w:val="008B7BDA"/>
    <w:rsid w:val="008D6A78"/>
    <w:rsid w:val="008E2D8A"/>
    <w:rsid w:val="00921EB7"/>
    <w:rsid w:val="00952266"/>
    <w:rsid w:val="00955B5F"/>
    <w:rsid w:val="00973005"/>
    <w:rsid w:val="009801A6"/>
    <w:rsid w:val="009D5121"/>
    <w:rsid w:val="00A02749"/>
    <w:rsid w:val="00A20C82"/>
    <w:rsid w:val="00A6578A"/>
    <w:rsid w:val="00A82AE3"/>
    <w:rsid w:val="00A97EFB"/>
    <w:rsid w:val="00AB6E18"/>
    <w:rsid w:val="00B26D00"/>
    <w:rsid w:val="00B30C6C"/>
    <w:rsid w:val="00B459C4"/>
    <w:rsid w:val="00B7048C"/>
    <w:rsid w:val="00B943F4"/>
    <w:rsid w:val="00BB2300"/>
    <w:rsid w:val="00BE5EE9"/>
    <w:rsid w:val="00C0231B"/>
    <w:rsid w:val="00C02ABE"/>
    <w:rsid w:val="00C26BBF"/>
    <w:rsid w:val="00C4096F"/>
    <w:rsid w:val="00C676E5"/>
    <w:rsid w:val="00C702BB"/>
    <w:rsid w:val="00C76B6A"/>
    <w:rsid w:val="00CA37BF"/>
    <w:rsid w:val="00CD405B"/>
    <w:rsid w:val="00CD7778"/>
    <w:rsid w:val="00CE465A"/>
    <w:rsid w:val="00CE4B74"/>
    <w:rsid w:val="00D21D9F"/>
    <w:rsid w:val="00D21E67"/>
    <w:rsid w:val="00D25FE8"/>
    <w:rsid w:val="00D26A00"/>
    <w:rsid w:val="00D27D46"/>
    <w:rsid w:val="00D5568A"/>
    <w:rsid w:val="00D8150C"/>
    <w:rsid w:val="00D81745"/>
    <w:rsid w:val="00D939A6"/>
    <w:rsid w:val="00DA3ADB"/>
    <w:rsid w:val="00DB0860"/>
    <w:rsid w:val="00DB6684"/>
    <w:rsid w:val="00DE533A"/>
    <w:rsid w:val="00DF7A23"/>
    <w:rsid w:val="00E12B37"/>
    <w:rsid w:val="00E51E87"/>
    <w:rsid w:val="00E62F30"/>
    <w:rsid w:val="00EB6DF2"/>
    <w:rsid w:val="00EC730F"/>
    <w:rsid w:val="00ED091B"/>
    <w:rsid w:val="00EE6D2A"/>
    <w:rsid w:val="00EF1601"/>
    <w:rsid w:val="00EF6B49"/>
    <w:rsid w:val="00EF77AE"/>
    <w:rsid w:val="00F255F3"/>
    <w:rsid w:val="00F51913"/>
    <w:rsid w:val="00F56E40"/>
    <w:rsid w:val="00F5758D"/>
    <w:rsid w:val="00F700F5"/>
    <w:rsid w:val="00F96186"/>
    <w:rsid w:val="16343312"/>
    <w:rsid w:val="38885B58"/>
    <w:rsid w:val="3DF43271"/>
    <w:rsid w:val="4C730B96"/>
    <w:rsid w:val="5453228F"/>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346</Words>
  <Characters>1975</Characters>
  <Application>Microsoft Office Word</Application>
  <DocSecurity>0</DocSecurity>
  <Lines>16</Lines>
  <Paragraphs>4</Paragraphs>
  <ScaleCrop>false</ScaleCrop>
  <Company>微软中国</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董骁勇</cp:lastModifiedBy>
  <cp:revision>91</cp:revision>
  <cp:lastPrinted>2023-10-17T08:46:00Z</cp:lastPrinted>
  <dcterms:created xsi:type="dcterms:W3CDTF">2022-05-05T03:05:00Z</dcterms:created>
  <dcterms:modified xsi:type="dcterms:W3CDTF">2023-10-18T00:39:00Z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97BC7A4378A14EB1929B3F9DE408EC90_12</vt:lpwstr>
  </property>
</Properties>
</file>